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D610" w14:textId="573784BA" w:rsidR="00712359" w:rsidRDefault="00D3491C" w:rsidP="00712359">
      <w:pPr>
        <w:jc w:val="right"/>
      </w:pPr>
      <w:bookmarkStart w:id="0" w:name="_GoBack"/>
      <w:bookmarkEnd w:id="0"/>
      <w:r>
        <w:t>Monday, 2</w:t>
      </w:r>
      <w:r w:rsidRPr="00D3491C">
        <w:rPr>
          <w:vertAlign w:val="superscript"/>
        </w:rPr>
        <w:t>nd</w:t>
      </w:r>
      <w:r>
        <w:t xml:space="preserve"> March</w:t>
      </w:r>
      <w:r w:rsidR="007B6C93">
        <w:t xml:space="preserve"> 2020</w:t>
      </w:r>
    </w:p>
    <w:p w14:paraId="70A94B99" w14:textId="77777777" w:rsidR="00712359" w:rsidRDefault="00712359" w:rsidP="00712359">
      <w:r>
        <w:t>Dear Parents/Carers,</w:t>
      </w:r>
    </w:p>
    <w:p w14:paraId="672A6659" w14:textId="575863B4" w:rsidR="00712359" w:rsidRDefault="00712359" w:rsidP="00712359"/>
    <w:p w14:paraId="4717996D" w14:textId="7A640981" w:rsidR="00580F40" w:rsidRDefault="00D3491C" w:rsidP="00712359">
      <w:r>
        <w:t xml:space="preserve">We </w:t>
      </w:r>
      <w:r w:rsidR="00580F40">
        <w:t xml:space="preserve">are incredibly excited and proud to announce </w:t>
      </w:r>
      <w:r>
        <w:t xml:space="preserve">that the school has been awarded with </w:t>
      </w:r>
      <w:r w:rsidR="00580F40">
        <w:t xml:space="preserve">the Children’s Writers and Illustrators Group </w:t>
      </w:r>
      <w:r>
        <w:t>‘Reading for Pleasure’ award</w:t>
      </w:r>
      <w:r w:rsidR="004B70A4">
        <w:t>.  This was a</w:t>
      </w:r>
      <w:r w:rsidR="00580F40">
        <w:t xml:space="preserve">warded by Sir Philip Pullman and Sita Brahmachari, our visiting author during the Autumn Term, for the inspiring efforts the school gives to promote reading for pleasure.  Thank you for all the support you give your children in inspiring them to read.  </w:t>
      </w:r>
    </w:p>
    <w:p w14:paraId="0A19369E" w14:textId="045113FE" w:rsidR="00580F40" w:rsidRDefault="00580F40" w:rsidP="00712359"/>
    <w:p w14:paraId="3578BA99" w14:textId="4944CD4B" w:rsidR="00580F40" w:rsidRDefault="00580F40" w:rsidP="00712359">
      <w:r>
        <w:t>This news comes at a great time and opportunity to continue inspiring children to read for pleasure.</w:t>
      </w:r>
    </w:p>
    <w:p w14:paraId="39CD83BD" w14:textId="4DB7B539" w:rsidR="005E6A6D" w:rsidRPr="005E6A6D" w:rsidRDefault="005E6A6D" w:rsidP="00580F40">
      <w:pPr>
        <w:jc w:val="center"/>
        <w:rPr>
          <w:b/>
          <w:u w:val="single"/>
        </w:rPr>
      </w:pPr>
      <w:r w:rsidRPr="005E6A6D">
        <w:rPr>
          <w:b/>
          <w:u w:val="single"/>
        </w:rPr>
        <w:t>World Book Day – Thursday 5</w:t>
      </w:r>
      <w:r w:rsidRPr="005E6A6D">
        <w:rPr>
          <w:b/>
          <w:u w:val="single"/>
          <w:vertAlign w:val="superscript"/>
        </w:rPr>
        <w:t>th</w:t>
      </w:r>
      <w:r w:rsidRPr="005E6A6D">
        <w:rPr>
          <w:b/>
          <w:u w:val="single"/>
        </w:rPr>
        <w:t xml:space="preserve"> March</w:t>
      </w:r>
    </w:p>
    <w:p w14:paraId="0A37501D" w14:textId="77777777" w:rsidR="005E6A6D" w:rsidRDefault="005E6A6D" w:rsidP="00712359"/>
    <w:p w14:paraId="71F1CEF3" w14:textId="4698B778" w:rsidR="00C85A99" w:rsidRDefault="00D3491C" w:rsidP="00712359">
      <w:r>
        <w:t>This</w:t>
      </w:r>
      <w:r w:rsidR="00C85A99">
        <w:t xml:space="preserve"> Thursday is </w:t>
      </w:r>
      <w:r w:rsidR="00C85A99" w:rsidRPr="00C85A99">
        <w:rPr>
          <w:b/>
        </w:rPr>
        <w:t>World Book Day</w:t>
      </w:r>
      <w:r w:rsidR="00C85A99">
        <w:t xml:space="preserve"> and to celebrate all that is wonderful about books and the experiences reading can give us, we would love the children to come to school dressed in their pyjamas for the day.   </w:t>
      </w:r>
    </w:p>
    <w:p w14:paraId="5DAB6C7B" w14:textId="77777777" w:rsidR="00C85A99" w:rsidRDefault="00C85A99" w:rsidP="00712359"/>
    <w:p w14:paraId="3B738DDD" w14:textId="77777777" w:rsidR="00C85A99" w:rsidRDefault="00C85A99" w:rsidP="00712359">
      <w:r>
        <w:t xml:space="preserve">During the day, the children will have the opportunity to share their favourite books with their peers, read with others including their buddies from their buddy class, talk about different authors and read for pleasure.  </w:t>
      </w:r>
    </w:p>
    <w:p w14:paraId="02EB378F" w14:textId="77777777" w:rsidR="00C85A99" w:rsidRDefault="00C85A99" w:rsidP="00712359"/>
    <w:p w14:paraId="24059A32" w14:textId="77777777" w:rsidR="00C85A99" w:rsidRDefault="00C85A99" w:rsidP="00712359">
      <w:r>
        <w:t xml:space="preserve">If your child would be more comfortable remaining in school uniform that is absolutely fine – it is completely optional.  Whether wearing pyjamas (and dressing gowns if they choose) or school uniform, children should still wear </w:t>
      </w:r>
      <w:r w:rsidR="005E6A6D">
        <w:t xml:space="preserve">their </w:t>
      </w:r>
      <w:r>
        <w:t xml:space="preserve">school shoes and </w:t>
      </w:r>
      <w:r w:rsidR="005E6A6D">
        <w:t>remember to wear coats etc for play and lunchtime.</w:t>
      </w:r>
    </w:p>
    <w:p w14:paraId="6A05A809" w14:textId="77777777" w:rsidR="005E6A6D" w:rsidRDefault="005E6A6D" w:rsidP="00712359"/>
    <w:p w14:paraId="5F47AEFA" w14:textId="77777777" w:rsidR="005E6A6D" w:rsidRDefault="005E6A6D" w:rsidP="00712359">
      <w:r>
        <w:t>We know it will be a memorable day for the children and hope they enjoy immersing themselves in lots of books.</w:t>
      </w:r>
    </w:p>
    <w:p w14:paraId="5A39BBE3" w14:textId="77777777" w:rsidR="00C85A99" w:rsidRDefault="00C85A99" w:rsidP="00712359"/>
    <w:p w14:paraId="14D42395" w14:textId="77777777" w:rsidR="00712359" w:rsidRPr="005E6A6D" w:rsidRDefault="3ECD9ED7" w:rsidP="3ECD9ED7">
      <w:pPr>
        <w:jc w:val="center"/>
        <w:rPr>
          <w:b/>
          <w:bCs/>
          <w:u w:val="single"/>
        </w:rPr>
      </w:pPr>
      <w:r w:rsidRPr="3ECD9ED7">
        <w:rPr>
          <w:b/>
          <w:bCs/>
          <w:u w:val="single"/>
        </w:rPr>
        <w:t>The Travelling Book Fair is back!!</w:t>
      </w:r>
    </w:p>
    <w:p w14:paraId="41C8F396" w14:textId="77777777" w:rsidR="00712359" w:rsidRDefault="00712359" w:rsidP="00712359"/>
    <w:p w14:paraId="69470B56" w14:textId="3C3EB741" w:rsidR="005E6A6D" w:rsidRDefault="005E6A6D" w:rsidP="00712359">
      <w:r>
        <w:t xml:space="preserve">Also </w:t>
      </w:r>
      <w:r w:rsidR="00D3491C">
        <w:t>on</w:t>
      </w:r>
      <w:r>
        <w:t xml:space="preserve"> Thursday, we have the book fair arriving at school.  There will be a great selection of the very best books to inspire and entertain readers of all ages and abilities, including young infants.  </w:t>
      </w:r>
    </w:p>
    <w:p w14:paraId="72A3D3EC" w14:textId="77777777" w:rsidR="005E6A6D" w:rsidRDefault="005E6A6D" w:rsidP="00712359"/>
    <w:p w14:paraId="0D0B940D" w14:textId="5476A4E3" w:rsidR="00712359" w:rsidRDefault="3ECD9ED7" w:rsidP="3ECD9ED7">
      <w:pPr>
        <w:rPr>
          <w:color w:val="FF0000"/>
        </w:rPr>
      </w:pPr>
      <w:r>
        <w:t xml:space="preserve">The book fair will be open: </w:t>
      </w:r>
    </w:p>
    <w:p w14:paraId="7A86DC8B" w14:textId="59937879" w:rsidR="3ECD9ED7" w:rsidRDefault="3ECD9ED7" w:rsidP="3ECD9ED7"/>
    <w:p w14:paraId="2657A919" w14:textId="77777777" w:rsidR="00712359" w:rsidRPr="005E6A6D" w:rsidRDefault="3ECD9ED7" w:rsidP="3ECD9ED7">
      <w:pPr>
        <w:jc w:val="center"/>
        <w:rPr>
          <w:b/>
          <w:bCs/>
        </w:rPr>
      </w:pPr>
      <w:r w:rsidRPr="3ECD9ED7">
        <w:rPr>
          <w:b/>
          <w:bCs/>
        </w:rPr>
        <w:t>After school - Thursday 5</w:t>
      </w:r>
      <w:r w:rsidRPr="3ECD9ED7">
        <w:rPr>
          <w:b/>
          <w:bCs/>
          <w:vertAlign w:val="superscript"/>
        </w:rPr>
        <w:t>th</w:t>
      </w:r>
      <w:r w:rsidRPr="3ECD9ED7">
        <w:rPr>
          <w:b/>
          <w:bCs/>
        </w:rPr>
        <w:t xml:space="preserve"> March to Tuesday 10</w:t>
      </w:r>
      <w:r w:rsidRPr="3ECD9ED7">
        <w:rPr>
          <w:b/>
          <w:bCs/>
          <w:vertAlign w:val="superscript"/>
        </w:rPr>
        <w:t>th</w:t>
      </w:r>
      <w:r w:rsidRPr="3ECD9ED7">
        <w:rPr>
          <w:b/>
          <w:bCs/>
        </w:rPr>
        <w:t xml:space="preserve"> March from 3.15pm-3.45pm </w:t>
      </w:r>
    </w:p>
    <w:p w14:paraId="055960D9" w14:textId="5C76F8D8" w:rsidR="00712359" w:rsidRPr="005E6A6D" w:rsidRDefault="3ECD9ED7" w:rsidP="3ECD9ED7">
      <w:pPr>
        <w:jc w:val="center"/>
        <w:rPr>
          <w:b/>
          <w:bCs/>
          <w:u w:val="single"/>
        </w:rPr>
      </w:pPr>
      <w:r w:rsidRPr="3ECD9ED7">
        <w:rPr>
          <w:b/>
          <w:bCs/>
        </w:rPr>
        <w:t xml:space="preserve">(for Parents and children)  </w:t>
      </w:r>
    </w:p>
    <w:p w14:paraId="201911FB" w14:textId="7E8C5EC4" w:rsidR="00712359" w:rsidRDefault="004B70A4" w:rsidP="00712359">
      <w:pPr>
        <w:jc w:val="center"/>
      </w:pPr>
      <w:r>
        <w:t>a</w:t>
      </w:r>
      <w:r w:rsidR="00712359">
        <w:t>nd</w:t>
      </w:r>
    </w:p>
    <w:p w14:paraId="6299A9E2" w14:textId="77777777" w:rsidR="00712359" w:rsidRPr="005E6A6D" w:rsidRDefault="3ECD9ED7" w:rsidP="3ECD9ED7">
      <w:pPr>
        <w:jc w:val="center"/>
        <w:rPr>
          <w:b/>
          <w:bCs/>
        </w:rPr>
      </w:pPr>
      <w:r w:rsidRPr="3ECD9ED7">
        <w:rPr>
          <w:b/>
          <w:bCs/>
        </w:rPr>
        <w:t>Lunchtimes - Friday 6</w:t>
      </w:r>
      <w:r w:rsidRPr="3ECD9ED7">
        <w:rPr>
          <w:b/>
          <w:bCs/>
          <w:vertAlign w:val="superscript"/>
        </w:rPr>
        <w:t>th</w:t>
      </w:r>
      <w:r w:rsidRPr="3ECD9ED7">
        <w:rPr>
          <w:b/>
          <w:bCs/>
        </w:rPr>
        <w:t xml:space="preserve"> March to Wednesday 11</w:t>
      </w:r>
      <w:r w:rsidRPr="3ECD9ED7">
        <w:rPr>
          <w:b/>
          <w:bCs/>
          <w:vertAlign w:val="superscript"/>
        </w:rPr>
        <w:t>th</w:t>
      </w:r>
      <w:r w:rsidRPr="3ECD9ED7">
        <w:rPr>
          <w:b/>
          <w:bCs/>
        </w:rPr>
        <w:t xml:space="preserve"> March 12.15pm-12.45pm </w:t>
      </w:r>
    </w:p>
    <w:p w14:paraId="571DFCF8" w14:textId="77777777" w:rsidR="00712359" w:rsidRPr="005E6A6D" w:rsidRDefault="3ECD9ED7" w:rsidP="3ECD9ED7">
      <w:pPr>
        <w:jc w:val="center"/>
        <w:rPr>
          <w:b/>
          <w:bCs/>
        </w:rPr>
      </w:pPr>
      <w:r w:rsidRPr="3ECD9ED7">
        <w:rPr>
          <w:b/>
          <w:bCs/>
        </w:rPr>
        <w:t>(for Children only)</w:t>
      </w:r>
    </w:p>
    <w:p w14:paraId="4FB0ED51" w14:textId="77777777" w:rsidR="00712359" w:rsidRDefault="00712359" w:rsidP="00712359">
      <w:r>
        <w:lastRenderedPageBreak/>
        <w:t xml:space="preserve">Visit </w:t>
      </w:r>
      <w:hyperlink r:id="rId7" w:history="1">
        <w:r w:rsidRPr="00D22BB0">
          <w:rPr>
            <w:rStyle w:val="Hyperlink"/>
          </w:rPr>
          <w:t>www.travellingbooks.co.uk/books</w:t>
        </w:r>
      </w:hyperlink>
      <w:r>
        <w:t xml:space="preserve"> to see just a small selection of the books coming to the book fair.  </w:t>
      </w:r>
    </w:p>
    <w:p w14:paraId="60061E4C" w14:textId="77777777" w:rsidR="00712359" w:rsidRPr="004548FF" w:rsidRDefault="00712359" w:rsidP="00712359"/>
    <w:p w14:paraId="7642283E" w14:textId="77777777" w:rsidR="00712359" w:rsidRPr="004548FF" w:rsidRDefault="00CE0959" w:rsidP="00712359">
      <w:r>
        <w:t>You can pay for books through a variety of ways:</w:t>
      </w:r>
    </w:p>
    <w:p w14:paraId="2C3A76D2" w14:textId="5022B5E8" w:rsidR="00712359" w:rsidRDefault="00712359" w:rsidP="00712359">
      <w:pPr>
        <w:pStyle w:val="ListParagraph"/>
        <w:numPr>
          <w:ilvl w:val="0"/>
          <w:numId w:val="2"/>
        </w:numPr>
      </w:pPr>
      <w:r w:rsidRPr="004548FF">
        <w:t xml:space="preserve">Visit the book fair in person and pay in cash or cheque </w:t>
      </w:r>
      <w:r w:rsidRPr="00DB06A7">
        <w:rPr>
          <w:b/>
        </w:rPr>
        <w:t>(payable to ‘Travelling Books’ please).</w:t>
      </w:r>
      <w:r w:rsidRPr="00DB06A7">
        <w:t xml:space="preserve">  </w:t>
      </w:r>
      <w:r>
        <w:t>If the book is not immediately available, it can be ordered and will usually be sent within a week.</w:t>
      </w:r>
      <w:r w:rsidR="00D3491C">
        <w:t xml:space="preserve">  </w:t>
      </w:r>
    </w:p>
    <w:p w14:paraId="5FF44B1A" w14:textId="711B520B" w:rsidR="00712359" w:rsidRDefault="00712359" w:rsidP="00712359">
      <w:pPr>
        <w:pStyle w:val="ListParagraph"/>
        <w:numPr>
          <w:ilvl w:val="0"/>
          <w:numId w:val="2"/>
        </w:numPr>
      </w:pPr>
      <w:r>
        <w:t xml:space="preserve">Visit the website </w:t>
      </w:r>
      <w:r w:rsidRPr="00CE0959">
        <w:rPr>
          <w:rStyle w:val="Hyperlink"/>
        </w:rPr>
        <w:t>w</w:t>
      </w:r>
      <w:r w:rsidR="00CE0959">
        <w:rPr>
          <w:rStyle w:val="Hyperlink"/>
        </w:rPr>
        <w:t>ww.travellingbooks.co.uk/gift-vouchers</w:t>
      </w:r>
      <w:r>
        <w:t xml:space="preserve"> and buy vouchers </w:t>
      </w:r>
      <w:r w:rsidR="00CE0959">
        <w:t xml:space="preserve">before the Book Fair (and get 20% extra free) </w:t>
      </w:r>
      <w:r>
        <w:t xml:space="preserve">for </w:t>
      </w:r>
      <w:r w:rsidR="00CE0959">
        <w:t>your child to spend at the fair.  Remember to send the print</w:t>
      </w:r>
      <w:r w:rsidR="00D3491C">
        <w:t>ed</w:t>
      </w:r>
      <w:r w:rsidR="00CE0959">
        <w:t xml:space="preserve"> out voucher to school with your child.</w:t>
      </w:r>
    </w:p>
    <w:p w14:paraId="62082761" w14:textId="77777777" w:rsidR="00CE0959" w:rsidRDefault="00E9658E" w:rsidP="00712359">
      <w:pPr>
        <w:pStyle w:val="ListParagraph"/>
        <w:numPr>
          <w:ilvl w:val="0"/>
          <w:numId w:val="2"/>
        </w:numPr>
      </w:pPr>
      <w:r>
        <w:t>Whilst visiting the Book Fair, p</w:t>
      </w:r>
      <w:r w:rsidR="00CE0959">
        <w:t>ay by debit/credit card using the Travelling Books secure phone payment line</w:t>
      </w:r>
      <w:r>
        <w:t xml:space="preserve"> - more details of how to pay using this method will be at the Book Fair</w:t>
      </w:r>
      <w:r w:rsidR="00CE0959">
        <w:t>.</w:t>
      </w:r>
    </w:p>
    <w:p w14:paraId="5821BE06" w14:textId="5EA976DF" w:rsidR="00712359" w:rsidRDefault="00712359" w:rsidP="00712359">
      <w:r>
        <w:t xml:space="preserve">The children will </w:t>
      </w:r>
      <w:r w:rsidR="00E9658E">
        <w:t xml:space="preserve">also </w:t>
      </w:r>
      <w:r>
        <w:t>be able to use their World Boo</w:t>
      </w:r>
      <w:r w:rsidR="00CE0959">
        <w:t xml:space="preserve">k Day £1 Token at the book fair.  </w:t>
      </w:r>
    </w:p>
    <w:p w14:paraId="264230F0" w14:textId="545C3E8E" w:rsidR="00D3491C" w:rsidRDefault="00D3491C" w:rsidP="00712359"/>
    <w:p w14:paraId="71D89F7B" w14:textId="574CC810" w:rsidR="00D3491C" w:rsidRDefault="00D3491C" w:rsidP="00712359">
      <w:r>
        <w:t xml:space="preserve">If your child is bringing money into school to purchase books during lunchtime, please could you ensure it is in a </w:t>
      </w:r>
      <w:r w:rsidRPr="00D3491C">
        <w:rPr>
          <w:b/>
        </w:rPr>
        <w:t>sealed and named envelope, with the amount of money written on the outside</w:t>
      </w:r>
      <w:r>
        <w:t xml:space="preserve">, to ensure you have knowledge of the money coming in, and this can be handed to the teacher </w:t>
      </w:r>
      <w:r w:rsidR="004B70A4">
        <w:t xml:space="preserve">during registration time </w:t>
      </w:r>
      <w:r>
        <w:t>for safe keeping.  We cannot accept responsibility for any other money coming in.</w:t>
      </w:r>
    </w:p>
    <w:p w14:paraId="44EAFD9C" w14:textId="77777777" w:rsidR="00E9658E" w:rsidRDefault="00E9658E" w:rsidP="00712359"/>
    <w:p w14:paraId="1430E39C" w14:textId="6AAEC7D2" w:rsidR="00E9658E" w:rsidRDefault="00E9658E" w:rsidP="00E9658E">
      <w:pPr>
        <w:rPr>
          <w:b/>
        </w:rPr>
      </w:pPr>
      <w:r>
        <w:t>The children love having the opportunity to browse a</w:t>
      </w:r>
      <w:r w:rsidR="004B70A4">
        <w:t>nd buy books that appeal to them</w:t>
      </w:r>
      <w:r>
        <w:t xml:space="preserve"> so please do try and visit </w:t>
      </w:r>
      <w:r w:rsidR="00D3491C">
        <w:t>the</w:t>
      </w:r>
      <w:r>
        <w:t xml:space="preserve"> Book Fair with your child.  By buying books, you will be supporting your child and our school as we receive books in commission.  </w:t>
      </w:r>
      <w:r w:rsidRPr="004548FF">
        <w:rPr>
          <w:b/>
        </w:rPr>
        <w:t>Not only do you get new books, but your school does too!</w:t>
      </w:r>
    </w:p>
    <w:p w14:paraId="3DEEC669" w14:textId="51D8AA0B" w:rsidR="00E9658E" w:rsidRDefault="00E9658E" w:rsidP="3ECD9ED7"/>
    <w:p w14:paraId="1DE994A7" w14:textId="77777777" w:rsidR="00712359" w:rsidRPr="004548FF" w:rsidRDefault="00712359" w:rsidP="00712359">
      <w:r>
        <w:t xml:space="preserve">Thank you </w:t>
      </w:r>
      <w:r w:rsidR="00E9658E">
        <w:t>in advance for</w:t>
      </w:r>
      <w:r>
        <w:t xml:space="preserve"> your support and we loo</w:t>
      </w:r>
      <w:r w:rsidR="00E9658E">
        <w:t>k forward to seeing you at the Book F</w:t>
      </w:r>
      <w:r>
        <w:t>air.</w:t>
      </w:r>
    </w:p>
    <w:p w14:paraId="3656B9AB" w14:textId="77777777" w:rsidR="00712359" w:rsidRDefault="00712359" w:rsidP="00712359"/>
    <w:p w14:paraId="6FED5E8F" w14:textId="07F0B2D3" w:rsidR="00712359" w:rsidRDefault="00712359" w:rsidP="00712359">
      <w:r>
        <w:t>Miss Sedgwick</w:t>
      </w:r>
      <w:r w:rsidR="005E6A6D">
        <w:t xml:space="preserve">       </w:t>
      </w:r>
      <w:r w:rsidR="00D3491C">
        <w:tab/>
      </w:r>
      <w:r w:rsidR="005E6A6D">
        <w:t>Mr Hyde</w:t>
      </w:r>
    </w:p>
    <w:p w14:paraId="6C5170EF" w14:textId="3808FEAD" w:rsidR="00712359" w:rsidRPr="00904937" w:rsidRDefault="00712359" w:rsidP="00712359">
      <w:r>
        <w:t>Assistant Head</w:t>
      </w:r>
      <w:r w:rsidR="005E6A6D">
        <w:t xml:space="preserve">      </w:t>
      </w:r>
      <w:r w:rsidR="00D3491C">
        <w:tab/>
      </w:r>
      <w:r w:rsidR="005E6A6D">
        <w:t xml:space="preserve">English Subject Lead </w:t>
      </w:r>
    </w:p>
    <w:p w14:paraId="45FB0818" w14:textId="77777777" w:rsidR="00712359" w:rsidRPr="003E0288" w:rsidRDefault="00712359" w:rsidP="00712359"/>
    <w:p w14:paraId="049F31CB" w14:textId="77777777" w:rsidR="009E5D1E" w:rsidRPr="00712359" w:rsidRDefault="009E5D1E" w:rsidP="00712359"/>
    <w:sectPr w:rsidR="009E5D1E" w:rsidRPr="00712359" w:rsidSect="00BA21B6">
      <w:headerReference w:type="default" r:id="rId8"/>
      <w:headerReference w:type="first" r:id="rId9"/>
      <w:footerReference w:type="first" r:id="rId10"/>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4B70A4" w:rsidRDefault="004B70A4" w:rsidP="001407C6">
      <w:r>
        <w:separator/>
      </w:r>
    </w:p>
  </w:endnote>
  <w:endnote w:type="continuationSeparator" w:id="0">
    <w:p w14:paraId="4B99056E" w14:textId="77777777" w:rsidR="004B70A4" w:rsidRDefault="004B70A4"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9665" w14:textId="77777777" w:rsidR="004B70A4" w:rsidRPr="00C07D4A" w:rsidRDefault="004B70A4" w:rsidP="0006465B">
    <w:pPr>
      <w:jc w:val="center"/>
      <w:rPr>
        <w:rFonts w:ascii="Century" w:hAnsi="Century"/>
        <w:sz w:val="22"/>
      </w:rPr>
    </w:pPr>
    <w:r>
      <w:rPr>
        <w:noProof/>
        <w:lang w:eastAsia="en-GB"/>
      </w:rPr>
      <w:drawing>
        <wp:anchor distT="0" distB="0" distL="114300" distR="114300" simplePos="0" relativeHeight="251660288" behindDoc="1" locked="0" layoutInCell="1" allowOverlap="1" wp14:anchorId="11C3F8F1" wp14:editId="2631F5B1">
          <wp:simplePos x="0" y="0"/>
          <wp:positionH relativeFrom="column">
            <wp:posOffset>-542925</wp:posOffset>
          </wp:positionH>
          <wp:positionV relativeFrom="paragraph">
            <wp:posOffset>5715</wp:posOffset>
          </wp:positionV>
          <wp:extent cx="850265" cy="7848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D4A">
      <w:rPr>
        <w:rFonts w:ascii="Century" w:hAnsi="Century"/>
        <w:sz w:val="22"/>
      </w:rPr>
      <w:t>Lincoln Drive, Croxley Green, Rickmansworth, Herts, WD3 3NJ</w:t>
    </w:r>
  </w:p>
  <w:p w14:paraId="02EC8CC8" w14:textId="77777777" w:rsidR="004B70A4" w:rsidRPr="00C07D4A" w:rsidRDefault="004B70A4" w:rsidP="0006465B">
    <w:pPr>
      <w:jc w:val="center"/>
      <w:rPr>
        <w:rFonts w:ascii="Century" w:hAnsi="Century"/>
        <w:sz w:val="22"/>
      </w:rPr>
    </w:pPr>
    <w:r w:rsidRPr="00C07D4A">
      <w:rPr>
        <w:rFonts w:ascii="Century" w:hAnsi="Century"/>
        <w:sz w:val="22"/>
      </w:rPr>
      <w:t xml:space="preserve">Telephone:01923 773861 </w:t>
    </w:r>
  </w:p>
  <w:p w14:paraId="66B2B22F" w14:textId="77777777" w:rsidR="004B70A4" w:rsidRPr="00C07D4A" w:rsidRDefault="004B70A4" w:rsidP="0006465B">
    <w:pPr>
      <w:jc w:val="center"/>
      <w:rPr>
        <w:rFonts w:ascii="Century" w:hAnsi="Century"/>
        <w:sz w:val="22"/>
      </w:rPr>
    </w:pPr>
    <w:r w:rsidRPr="00C07D4A">
      <w:rPr>
        <w:rFonts w:ascii="Century" w:hAnsi="Century"/>
        <w:sz w:val="22"/>
      </w:rPr>
      <w:t>Email:</w:t>
    </w:r>
    <w:hyperlink r:id="rId2" w:history="1">
      <w:r w:rsidRPr="00C07D4A">
        <w:rPr>
          <w:rStyle w:val="Hyperlink"/>
          <w:rFonts w:ascii="Century" w:hAnsi="Century"/>
          <w:color w:val="auto"/>
          <w:sz w:val="22"/>
          <w:u w:val="none"/>
        </w:rPr>
        <w:t>admin@littlegreen.herts.sch.uk</w:t>
      </w:r>
    </w:hyperlink>
    <w:r w:rsidRPr="00C07D4A">
      <w:rPr>
        <w:rFonts w:ascii="Century" w:hAnsi="Century"/>
        <w:sz w:val="22"/>
      </w:rPr>
      <w:t xml:space="preserve">  www.littlegreen.herts.sch.uk</w:t>
    </w:r>
  </w:p>
  <w:p w14:paraId="3461D779" w14:textId="77777777" w:rsidR="004B70A4" w:rsidRPr="001D5BD3" w:rsidRDefault="004B70A4"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4B70A4" w:rsidRDefault="004B70A4" w:rsidP="001407C6">
      <w:r>
        <w:separator/>
      </w:r>
    </w:p>
  </w:footnote>
  <w:footnote w:type="continuationSeparator" w:id="0">
    <w:p w14:paraId="4DDBEF00" w14:textId="77777777" w:rsidR="004B70A4" w:rsidRDefault="004B70A4"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4B70A4" w:rsidRDefault="004B70A4">
    <w:pPr>
      <w:pStyle w:val="Header"/>
    </w:pPr>
  </w:p>
  <w:p w14:paraId="62486C05" w14:textId="77777777" w:rsidR="004B70A4" w:rsidRDefault="004B70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56417674" w:rsidR="004B70A4" w:rsidRPr="005F143F" w:rsidRDefault="004B70A4" w:rsidP="003053D9">
    <w:pPr>
      <w:tabs>
        <w:tab w:val="left" w:pos="3720"/>
        <w:tab w:val="center" w:pos="4538"/>
      </w:tabs>
      <w:ind w:right="-57"/>
      <w:rPr>
        <w:rFonts w:ascii="Century" w:eastAsia="Arial Unicode MS" w:hAnsi="Century" w:cs="Arial Unicode MS"/>
        <w:color w:val="385623" w:themeColor="accent6" w:themeShade="80"/>
        <w:sz w:val="32"/>
      </w:rPr>
    </w:pPr>
    <w:r w:rsidRPr="00A71B2A">
      <w:rPr>
        <w:rFonts w:ascii="Century" w:eastAsia="Arial Unicode MS" w:hAnsi="Century" w:cs="Arial Unicode MS"/>
        <w:noProof/>
        <w:color w:val="538135" w:themeColor="accent6" w:themeShade="BF"/>
        <w:sz w:val="32"/>
        <w:lang w:eastAsia="en-GB"/>
      </w:rPr>
      <w:drawing>
        <wp:anchor distT="0" distB="0" distL="114300" distR="114300" simplePos="0" relativeHeight="251658240" behindDoc="1" locked="0" layoutInCell="1" allowOverlap="1" wp14:anchorId="6B937741" wp14:editId="4BB3E914">
          <wp:simplePos x="0" y="0"/>
          <wp:positionH relativeFrom="margin">
            <wp:posOffset>431800</wp:posOffset>
          </wp:positionH>
          <wp:positionV relativeFrom="paragraph">
            <wp:posOffset>-50165</wp:posOffset>
          </wp:positionV>
          <wp:extent cx="4540051" cy="885825"/>
          <wp:effectExtent l="0" t="0" r="0" b="0"/>
          <wp:wrapNone/>
          <wp:docPr id="1" name="Picture 1" descr="O:\School Office\Signatures and Crests\cropped-Little-Green-1csbrz6-1ayb98t-2nblg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Office\Signatures and Crests\cropped-Little-Green-1csbrz6-1ayb98t-2nblgu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05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14:paraId="5DEB7AB8" w14:textId="75B25A5C" w:rsidR="004B70A4" w:rsidRDefault="004B70A4" w:rsidP="003053D9">
    <w:pPr>
      <w:tabs>
        <w:tab w:val="left" w:pos="4155"/>
        <w:tab w:val="center" w:pos="4538"/>
      </w:tabs>
      <w:ind w:right="-57"/>
      <w:rPr>
        <w:rFonts w:ascii="Century" w:eastAsia="Arial Unicode MS" w:hAnsi="Century" w:cs="Arial Unicode MS"/>
        <w:color w:val="538135" w:themeColor="accent6" w:themeShade="BF"/>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14:paraId="0FB78278" w14:textId="77777777" w:rsidR="004B70A4" w:rsidRPr="00012CCB" w:rsidRDefault="004B70A4" w:rsidP="001407C6">
    <w:pPr>
      <w:ind w:right="-57"/>
      <w:jc w:val="center"/>
      <w:rPr>
        <w:rFonts w:ascii="Century" w:eastAsia="Arial Unicode MS" w:hAnsi="Century" w:cs="Arial Unicode MS"/>
        <w:color w:val="385623" w:themeColor="accent6" w:themeShade="80"/>
        <w:sz w:val="32"/>
      </w:rPr>
    </w:pPr>
  </w:p>
  <w:p w14:paraId="0562CB0E" w14:textId="286A23DF" w:rsidR="004B70A4" w:rsidRDefault="004B70A4" w:rsidP="004B70A4">
    <w:pPr>
      <w:tabs>
        <w:tab w:val="left" w:pos="1440"/>
        <w:tab w:val="center" w:pos="4538"/>
      </w:tabs>
      <w:ind w:right="-57"/>
      <w:rPr>
        <w:rFonts w:ascii="Century" w:hAnsi="Century"/>
        <w:color w:val="385623" w:themeColor="accent6" w:themeShade="80"/>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r>
  </w:p>
  <w:p w14:paraId="35FBC786" w14:textId="77777777" w:rsidR="004B70A4" w:rsidRPr="00012CCB" w:rsidRDefault="004B70A4" w:rsidP="00DD6BE6">
    <w:pPr>
      <w:ind w:right="-57"/>
      <w:jc w:val="center"/>
      <w:rPr>
        <w:rFonts w:ascii="Century" w:hAnsi="Century"/>
        <w:color w:val="385623" w:themeColor="accent6" w:themeShade="80"/>
      </w:rPr>
    </w:pPr>
    <w:r w:rsidRPr="00C07D4A">
      <w:rPr>
        <w:rFonts w:ascii="Century" w:hAnsi="Century"/>
      </w:rPr>
      <w:t>Mr D Roberts, Headteacher</w:t>
    </w:r>
  </w:p>
  <w:p w14:paraId="34CE0A41" w14:textId="77777777" w:rsidR="004B70A4" w:rsidRDefault="004B70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20E82"/>
    <w:multiLevelType w:val="hybridMultilevel"/>
    <w:tmpl w:val="C2388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00AB"/>
    <w:rsid w:val="00022B9C"/>
    <w:rsid w:val="0006465B"/>
    <w:rsid w:val="00084F9C"/>
    <w:rsid w:val="0008607B"/>
    <w:rsid w:val="000D16A7"/>
    <w:rsid w:val="00111F0B"/>
    <w:rsid w:val="00127FF1"/>
    <w:rsid w:val="001362A8"/>
    <w:rsid w:val="001407C6"/>
    <w:rsid w:val="0019021D"/>
    <w:rsid w:val="00193E09"/>
    <w:rsid w:val="001A647F"/>
    <w:rsid w:val="001D5BD3"/>
    <w:rsid w:val="001D7AA1"/>
    <w:rsid w:val="001E0FB4"/>
    <w:rsid w:val="001F7D62"/>
    <w:rsid w:val="00211460"/>
    <w:rsid w:val="00256E20"/>
    <w:rsid w:val="002768C8"/>
    <w:rsid w:val="00284818"/>
    <w:rsid w:val="002C67D6"/>
    <w:rsid w:val="00302EBD"/>
    <w:rsid w:val="003053D9"/>
    <w:rsid w:val="00313605"/>
    <w:rsid w:val="003220E7"/>
    <w:rsid w:val="00350098"/>
    <w:rsid w:val="003659D7"/>
    <w:rsid w:val="00371721"/>
    <w:rsid w:val="0039560A"/>
    <w:rsid w:val="003C4BFE"/>
    <w:rsid w:val="0042215F"/>
    <w:rsid w:val="00441934"/>
    <w:rsid w:val="004536BF"/>
    <w:rsid w:val="00467923"/>
    <w:rsid w:val="004A24FC"/>
    <w:rsid w:val="004B70A4"/>
    <w:rsid w:val="004D359A"/>
    <w:rsid w:val="004F4A4F"/>
    <w:rsid w:val="00580F40"/>
    <w:rsid w:val="00596B0A"/>
    <w:rsid w:val="005A3E1B"/>
    <w:rsid w:val="005E12EA"/>
    <w:rsid w:val="005E6A6D"/>
    <w:rsid w:val="005F143F"/>
    <w:rsid w:val="006109E1"/>
    <w:rsid w:val="00616196"/>
    <w:rsid w:val="00646C20"/>
    <w:rsid w:val="00655701"/>
    <w:rsid w:val="0068240C"/>
    <w:rsid w:val="00712359"/>
    <w:rsid w:val="007A5462"/>
    <w:rsid w:val="007B6C93"/>
    <w:rsid w:val="007C2507"/>
    <w:rsid w:val="00831330"/>
    <w:rsid w:val="00834834"/>
    <w:rsid w:val="00870C31"/>
    <w:rsid w:val="00894BD0"/>
    <w:rsid w:val="008B2119"/>
    <w:rsid w:val="00917290"/>
    <w:rsid w:val="00931E0C"/>
    <w:rsid w:val="00956686"/>
    <w:rsid w:val="009C32C0"/>
    <w:rsid w:val="009C4EB9"/>
    <w:rsid w:val="009E0C07"/>
    <w:rsid w:val="009E5D1E"/>
    <w:rsid w:val="00A10174"/>
    <w:rsid w:val="00A4312A"/>
    <w:rsid w:val="00A71B2A"/>
    <w:rsid w:val="00A87B91"/>
    <w:rsid w:val="00AB2EA9"/>
    <w:rsid w:val="00AB6C57"/>
    <w:rsid w:val="00AE7C1E"/>
    <w:rsid w:val="00B13352"/>
    <w:rsid w:val="00B1545D"/>
    <w:rsid w:val="00B27301"/>
    <w:rsid w:val="00B44B79"/>
    <w:rsid w:val="00B558CA"/>
    <w:rsid w:val="00BA21B6"/>
    <w:rsid w:val="00BE2900"/>
    <w:rsid w:val="00BE728D"/>
    <w:rsid w:val="00C07D4A"/>
    <w:rsid w:val="00C71341"/>
    <w:rsid w:val="00C85A99"/>
    <w:rsid w:val="00CD5A0E"/>
    <w:rsid w:val="00CE0959"/>
    <w:rsid w:val="00CE439D"/>
    <w:rsid w:val="00D00C2F"/>
    <w:rsid w:val="00D228A1"/>
    <w:rsid w:val="00D26243"/>
    <w:rsid w:val="00D27935"/>
    <w:rsid w:val="00D3491C"/>
    <w:rsid w:val="00DD6BE6"/>
    <w:rsid w:val="00DE748C"/>
    <w:rsid w:val="00DF29AE"/>
    <w:rsid w:val="00E20A6A"/>
    <w:rsid w:val="00E952C7"/>
    <w:rsid w:val="00E9658E"/>
    <w:rsid w:val="00E97472"/>
    <w:rsid w:val="00EA4843"/>
    <w:rsid w:val="00EB35CC"/>
    <w:rsid w:val="00F0737F"/>
    <w:rsid w:val="00F07ED3"/>
    <w:rsid w:val="00F345F8"/>
    <w:rsid w:val="00F902E0"/>
    <w:rsid w:val="00FA05B6"/>
    <w:rsid w:val="00FE26AC"/>
    <w:rsid w:val="3ECD9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2D9E3"/>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08607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8607B"/>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CE0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 w:id="2143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llingbooks.co.uk/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dmin@littlegreen.herts.sch.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129E8383.dotm</Template>
  <TotalTime>1</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Helen GILES-THOMSON</cp:lastModifiedBy>
  <cp:revision>2</cp:revision>
  <cp:lastPrinted>2020-03-02T11:54:00Z</cp:lastPrinted>
  <dcterms:created xsi:type="dcterms:W3CDTF">2020-03-02T13:47:00Z</dcterms:created>
  <dcterms:modified xsi:type="dcterms:W3CDTF">2020-03-02T13:47:00Z</dcterms:modified>
</cp:coreProperties>
</file>