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67DED" w14:textId="5066E18F" w:rsidR="00246693" w:rsidRPr="007E6DE3" w:rsidRDefault="002E4463" w:rsidP="0003423B">
      <w:pPr>
        <w:spacing w:after="0" w:line="240" w:lineRule="auto"/>
        <w:rPr>
          <w:rFonts w:ascii="Century Gothic" w:hAnsi="Century Gothic"/>
        </w:rPr>
      </w:pPr>
      <w:r w:rsidRPr="007E6DE3">
        <w:rPr>
          <w:rFonts w:ascii="Century Gothic" w:hAnsi="Century Gothic"/>
        </w:rPr>
        <w:t>Dear Parent/Guardian,</w:t>
      </w:r>
    </w:p>
    <w:p w14:paraId="437548C6" w14:textId="779D7A2A" w:rsidR="0003423B" w:rsidRPr="002A5373" w:rsidRDefault="0003423B" w:rsidP="0003423B">
      <w:pPr>
        <w:spacing w:after="0" w:line="240" w:lineRule="auto"/>
        <w:rPr>
          <w:rFonts w:ascii="Century Gothic" w:hAnsi="Century Gothic"/>
          <w:sz w:val="14"/>
          <w:szCs w:val="14"/>
        </w:rPr>
      </w:pPr>
    </w:p>
    <w:p w14:paraId="0114EB88" w14:textId="7E2C0359" w:rsidR="00AD52F3" w:rsidRPr="00CF147F" w:rsidRDefault="00CF147F" w:rsidP="00A207DF">
      <w:pPr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 xml:space="preserve">We have a wonderful start for next term!  </w:t>
      </w:r>
      <w:r w:rsidR="0035617C" w:rsidRPr="007E6DE3">
        <w:rPr>
          <w:rFonts w:ascii="Century Gothic" w:hAnsi="Century Gothic"/>
        </w:rPr>
        <w:t xml:space="preserve">On </w:t>
      </w:r>
      <w:r w:rsidR="00A207DF" w:rsidRPr="007E6DE3">
        <w:rPr>
          <w:rFonts w:ascii="Century Gothic" w:hAnsi="Century Gothic"/>
        </w:rPr>
        <w:t>Friday 10</w:t>
      </w:r>
      <w:r w:rsidR="00A207DF" w:rsidRPr="007E6DE3">
        <w:rPr>
          <w:rFonts w:ascii="Century Gothic" w:hAnsi="Century Gothic"/>
          <w:vertAlign w:val="superscript"/>
        </w:rPr>
        <w:t>th</w:t>
      </w:r>
      <w:r w:rsidR="00A207DF" w:rsidRPr="007E6DE3">
        <w:rPr>
          <w:rFonts w:ascii="Century Gothic" w:hAnsi="Century Gothic"/>
        </w:rPr>
        <w:t xml:space="preserve"> January</w:t>
      </w:r>
      <w:r w:rsidR="0035617C" w:rsidRPr="007E6DE3">
        <w:rPr>
          <w:rFonts w:ascii="Century Gothic" w:hAnsi="Century Gothic"/>
        </w:rPr>
        <w:t xml:space="preserve"> w</w:t>
      </w:r>
      <w:r w:rsidR="002E4463" w:rsidRPr="007E6DE3">
        <w:rPr>
          <w:rFonts w:ascii="Century Gothic" w:hAnsi="Century Gothic"/>
        </w:rPr>
        <w:t>e are delighted t</w:t>
      </w:r>
      <w:r w:rsidR="00C93095" w:rsidRPr="007E6DE3">
        <w:rPr>
          <w:rFonts w:ascii="Century Gothic" w:hAnsi="Century Gothic"/>
        </w:rPr>
        <w:t>o be welcoming</w:t>
      </w:r>
      <w:r w:rsidR="00AE180A" w:rsidRPr="007E6DE3">
        <w:rPr>
          <w:rFonts w:ascii="Century Gothic" w:hAnsi="Century Gothic"/>
        </w:rPr>
        <w:t xml:space="preserve"> </w:t>
      </w:r>
      <w:r w:rsidR="00A95FB8" w:rsidRPr="007E6DE3">
        <w:rPr>
          <w:rFonts w:ascii="Century Gothic" w:hAnsi="Century Gothic"/>
        </w:rPr>
        <w:t xml:space="preserve">the </w:t>
      </w:r>
      <w:r w:rsidR="00A207DF" w:rsidRPr="007E6DE3">
        <w:rPr>
          <w:rFonts w:ascii="Century Gothic" w:hAnsi="Century Gothic"/>
        </w:rPr>
        <w:t>utterly brilliant</w:t>
      </w:r>
      <w:r>
        <w:rPr>
          <w:rFonts w:ascii="Century Gothic" w:hAnsi="Century Gothic"/>
        </w:rPr>
        <w:t xml:space="preserve"> </w:t>
      </w:r>
      <w:proofErr w:type="spellStart"/>
      <w:r w:rsidR="00A207DF" w:rsidRPr="007E6DE3">
        <w:rPr>
          <w:rFonts w:ascii="Century Gothic" w:hAnsi="Century Gothic"/>
        </w:rPr>
        <w:t>Lissa</w:t>
      </w:r>
      <w:proofErr w:type="spellEnd"/>
      <w:r w:rsidR="00A207DF" w:rsidRPr="007E6DE3">
        <w:rPr>
          <w:rFonts w:ascii="Century Gothic" w:hAnsi="Century Gothic"/>
        </w:rPr>
        <w:t xml:space="preserve"> Evans, author of </w:t>
      </w:r>
      <w:r w:rsidR="00AE25F3" w:rsidRPr="007E6DE3">
        <w:rPr>
          <w:rFonts w:ascii="Century Gothic" w:hAnsi="Century Gothic"/>
        </w:rPr>
        <w:t>children’s books</w:t>
      </w:r>
      <w:r w:rsidR="007E6DE3">
        <w:rPr>
          <w:rFonts w:ascii="Century Gothic" w:hAnsi="Century Gothic"/>
        </w:rPr>
        <w:t xml:space="preserve"> and</w:t>
      </w:r>
      <w:r w:rsidR="00A207DF" w:rsidRPr="007E6DE3">
        <w:rPr>
          <w:rFonts w:ascii="Century Gothic" w:hAnsi="Century Gothic"/>
        </w:rPr>
        <w:t xml:space="preserve"> a host of </w:t>
      </w:r>
      <w:r w:rsidR="002A5373">
        <w:rPr>
          <w:rFonts w:ascii="Century Gothic" w:hAnsi="Century Gothic"/>
        </w:rPr>
        <w:t>novels</w:t>
      </w:r>
      <w:r w:rsidR="00A207DF" w:rsidRPr="007E6DE3">
        <w:rPr>
          <w:rFonts w:ascii="Century Gothic" w:hAnsi="Century Gothic"/>
        </w:rPr>
        <w:t xml:space="preserve"> for adults</w:t>
      </w:r>
      <w:r w:rsidR="007E6DE3">
        <w:rPr>
          <w:rFonts w:ascii="Century Gothic" w:hAnsi="Century Gothic"/>
        </w:rPr>
        <w:t xml:space="preserve">, </w:t>
      </w:r>
      <w:r w:rsidR="00AE25F3" w:rsidRPr="007E6DE3">
        <w:rPr>
          <w:rFonts w:ascii="Century Gothic" w:hAnsi="Century Gothic"/>
        </w:rPr>
        <w:t xml:space="preserve">BAFTA award winning producer of TV’s </w:t>
      </w:r>
      <w:r w:rsidR="00AE25F3" w:rsidRPr="007E6DE3">
        <w:rPr>
          <w:rFonts w:ascii="Century Gothic" w:hAnsi="Century Gothic"/>
          <w:i/>
          <w:iCs/>
        </w:rPr>
        <w:t>Father Ted</w:t>
      </w:r>
      <w:r w:rsidR="007E6DE3">
        <w:rPr>
          <w:rFonts w:ascii="Century Gothic" w:hAnsi="Century Gothic"/>
        </w:rPr>
        <w:t xml:space="preserve"> and “</w:t>
      </w:r>
      <w:r w:rsidR="00A207DF" w:rsidRPr="007E6DE3">
        <w:rPr>
          <w:rFonts w:ascii="Century Gothic" w:eastAsia="Times New Roman" w:hAnsi="Century Gothic" w:cs="Times New Roman"/>
          <w:i/>
          <w:iCs/>
          <w:bdr w:val="none" w:sz="0" w:space="0" w:color="auto" w:frame="1"/>
          <w:lang w:eastAsia="en-GB"/>
        </w:rPr>
        <w:t>a marvel, a genuinely funny, clever writer who takes you to the last place you expect to g</w:t>
      </w:r>
      <w:r w:rsidR="007E6DE3">
        <w:rPr>
          <w:rFonts w:ascii="Century Gothic" w:eastAsia="Times New Roman" w:hAnsi="Century Gothic" w:cs="Times New Roman"/>
          <w:i/>
          <w:iCs/>
          <w:bdr w:val="none" w:sz="0" w:space="0" w:color="auto" w:frame="1"/>
          <w:lang w:eastAsia="en-GB"/>
        </w:rPr>
        <w:t xml:space="preserve">o.” </w:t>
      </w:r>
      <w:r w:rsidR="007E6DE3" w:rsidRPr="007E6DE3">
        <w:rPr>
          <w:rFonts w:ascii="Century Gothic" w:eastAsia="Times New Roman" w:hAnsi="Century Gothic" w:cs="Times New Roman"/>
          <w:i/>
          <w:iCs/>
          <w:bdr w:val="none" w:sz="0" w:space="0" w:color="auto" w:frame="1"/>
          <w:lang w:eastAsia="en-GB"/>
        </w:rPr>
        <w:t>(</w:t>
      </w:r>
      <w:r w:rsidR="00A207DF" w:rsidRPr="007E6DE3">
        <w:rPr>
          <w:rFonts w:ascii="Century Gothic" w:eastAsia="Times New Roman" w:hAnsi="Century Gothic" w:cs="Times New Roman"/>
          <w:i/>
          <w:iCs/>
          <w:bdr w:val="none" w:sz="0" w:space="0" w:color="auto" w:frame="1"/>
          <w:lang w:eastAsia="en-GB"/>
        </w:rPr>
        <w:t>The Times</w:t>
      </w:r>
      <w:r w:rsidR="007E6DE3" w:rsidRPr="007E6DE3">
        <w:rPr>
          <w:rFonts w:ascii="Century Gothic" w:eastAsia="Times New Roman" w:hAnsi="Century Gothic" w:cs="Times New Roman"/>
          <w:i/>
          <w:iCs/>
          <w:bdr w:val="none" w:sz="0" w:space="0" w:color="auto" w:frame="1"/>
          <w:lang w:eastAsia="en-GB"/>
        </w:rPr>
        <w:t>)</w:t>
      </w:r>
    </w:p>
    <w:p w14:paraId="44587706" w14:textId="055B58B8" w:rsidR="00AE25F3" w:rsidRPr="002A5373" w:rsidRDefault="00A207DF" w:rsidP="00AE25F3">
      <w:pPr>
        <w:spacing w:after="0" w:line="240" w:lineRule="auto"/>
        <w:rPr>
          <w:rFonts w:ascii="Century Gothic" w:hAnsi="Century Gothic"/>
          <w:bdr w:val="none" w:sz="0" w:space="0" w:color="auto" w:frame="1"/>
        </w:rPr>
      </w:pPr>
      <w:proofErr w:type="spellStart"/>
      <w:r w:rsidRPr="007E6DE3">
        <w:rPr>
          <w:rFonts w:ascii="Century Gothic" w:hAnsi="Century Gothic"/>
        </w:rPr>
        <w:t>Lissa</w:t>
      </w:r>
      <w:proofErr w:type="spellEnd"/>
      <w:r w:rsidR="000E3208" w:rsidRPr="007E6DE3">
        <w:rPr>
          <w:rFonts w:ascii="Century Gothic" w:hAnsi="Century Gothic"/>
        </w:rPr>
        <w:t xml:space="preserve"> will be joining us to speak about her work as a writer and her latest book </w:t>
      </w:r>
      <w:r w:rsidRPr="007E6DE3">
        <w:rPr>
          <w:rFonts w:ascii="Century Gothic" w:hAnsi="Century Gothic"/>
          <w:i/>
          <w:iCs/>
        </w:rPr>
        <w:t>Big Change for Stuart</w:t>
      </w:r>
      <w:r w:rsidR="000E3208" w:rsidRPr="007E6DE3">
        <w:rPr>
          <w:rFonts w:ascii="Century Gothic" w:hAnsi="Century Gothic"/>
        </w:rPr>
        <w:t xml:space="preserve">, </w:t>
      </w:r>
      <w:r w:rsidR="00AE25F3" w:rsidRPr="007E6DE3">
        <w:rPr>
          <w:rFonts w:ascii="Century Gothic" w:hAnsi="Century Gothic"/>
        </w:rPr>
        <w:t xml:space="preserve">the much anticipated sequel to </w:t>
      </w:r>
      <w:r w:rsidR="00AE25F3" w:rsidRPr="007E6DE3">
        <w:rPr>
          <w:rFonts w:ascii="Century Gothic" w:hAnsi="Century Gothic"/>
          <w:i/>
          <w:iCs/>
        </w:rPr>
        <w:t xml:space="preserve">Small Change for Stuart which </w:t>
      </w:r>
      <w:r w:rsidR="00AE25F3" w:rsidRPr="007E6DE3">
        <w:rPr>
          <w:rFonts w:ascii="Century Gothic" w:hAnsi="Century Gothic"/>
        </w:rPr>
        <w:t>was</w:t>
      </w:r>
      <w:r w:rsidR="00AE25F3" w:rsidRPr="007E6DE3">
        <w:rPr>
          <w:rFonts w:ascii="Century Gothic" w:hAnsi="Century Gothic"/>
          <w:i/>
          <w:iCs/>
        </w:rPr>
        <w:t xml:space="preserve"> </w:t>
      </w:r>
      <w:r w:rsidR="00AE25F3" w:rsidRPr="007E6DE3">
        <w:rPr>
          <w:rFonts w:ascii="Century Gothic" w:hAnsi="Century Gothic"/>
          <w:bdr w:val="none" w:sz="0" w:space="0" w:color="auto" w:frame="1"/>
        </w:rPr>
        <w:t>s</w:t>
      </w:r>
      <w:r w:rsidR="00AE25F3" w:rsidRPr="007E6DE3">
        <w:rPr>
          <w:rFonts w:ascii="Century Gothic" w:hAnsi="Century Gothic"/>
          <w:bdr w:val="none" w:sz="0" w:space="0" w:color="auto" w:frame="1"/>
        </w:rPr>
        <w:t xml:space="preserve">hortlisted for the Carnegie Medal, the Costa Book Awards, the UK Literacy </w:t>
      </w:r>
      <w:r w:rsidR="00AE25F3" w:rsidRPr="002A5373">
        <w:rPr>
          <w:rFonts w:ascii="Century Gothic" w:hAnsi="Century Gothic"/>
          <w:bdr w:val="none" w:sz="0" w:space="0" w:color="auto" w:frame="1"/>
        </w:rPr>
        <w:t xml:space="preserve">Award and the Branford </w:t>
      </w:r>
      <w:proofErr w:type="spellStart"/>
      <w:r w:rsidR="00AE25F3" w:rsidRPr="002A5373">
        <w:rPr>
          <w:rFonts w:ascii="Century Gothic" w:hAnsi="Century Gothic"/>
          <w:bdr w:val="none" w:sz="0" w:space="0" w:color="auto" w:frame="1"/>
        </w:rPr>
        <w:t>Boase</w:t>
      </w:r>
      <w:proofErr w:type="spellEnd"/>
      <w:r w:rsidR="00AE25F3" w:rsidRPr="002A5373">
        <w:rPr>
          <w:rFonts w:ascii="Century Gothic" w:hAnsi="Century Gothic"/>
          <w:bdr w:val="none" w:sz="0" w:space="0" w:color="auto" w:frame="1"/>
        </w:rPr>
        <w:t xml:space="preserve"> Award</w:t>
      </w:r>
      <w:r w:rsidR="007E6DE3" w:rsidRPr="002A5373">
        <w:rPr>
          <w:rFonts w:ascii="Century Gothic" w:hAnsi="Century Gothic"/>
          <w:bdr w:val="none" w:sz="0" w:space="0" w:color="auto" w:frame="1"/>
        </w:rPr>
        <w:t>.</w:t>
      </w:r>
    </w:p>
    <w:p w14:paraId="3DD555DD" w14:textId="764ABABC" w:rsidR="002A5373" w:rsidRPr="002A5373" w:rsidRDefault="002A5373" w:rsidP="00AE25F3">
      <w:pPr>
        <w:spacing w:after="0" w:line="240" w:lineRule="auto"/>
        <w:rPr>
          <w:rFonts w:ascii="Century Gothic" w:hAnsi="Century Gothic"/>
          <w:sz w:val="14"/>
          <w:szCs w:val="14"/>
          <w:bdr w:val="none" w:sz="0" w:space="0" w:color="auto" w:frame="1"/>
        </w:rPr>
      </w:pPr>
    </w:p>
    <w:p w14:paraId="0A321049" w14:textId="274FC4DF" w:rsidR="002A5373" w:rsidRPr="002A5373" w:rsidRDefault="002A5373" w:rsidP="00AE25F3">
      <w:pPr>
        <w:spacing w:after="0" w:line="240" w:lineRule="auto"/>
        <w:rPr>
          <w:rFonts w:ascii="Century Gothic" w:hAnsi="Century Gothic"/>
          <w:bdr w:val="none" w:sz="0" w:space="0" w:color="auto" w:frame="1"/>
        </w:rPr>
      </w:pPr>
      <w:r w:rsidRPr="00FD007C">
        <w:rPr>
          <w:noProof/>
        </w:rPr>
        <w:drawing>
          <wp:anchor distT="0" distB="0" distL="114300" distR="114300" simplePos="0" relativeHeight="251659264" behindDoc="0" locked="0" layoutInCell="1" allowOverlap="1" wp14:anchorId="5E0D49D7" wp14:editId="0552E1D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14375" cy="11074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08" cy="11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07C" w:rsidRPr="00FD007C">
        <w:rPr>
          <w:rFonts w:ascii="Century Gothic" w:hAnsi="Century Gothic"/>
          <w:color w:val="1A1A1A"/>
          <w:shd w:val="clear" w:color="auto" w:fill="FFFFFF"/>
        </w:rPr>
        <w:t>In</w:t>
      </w:r>
      <w:r w:rsidR="00FD007C">
        <w:rPr>
          <w:rFonts w:ascii="Century Gothic" w:hAnsi="Century Gothic"/>
          <w:i/>
          <w:iCs/>
          <w:color w:val="1A1A1A"/>
          <w:shd w:val="clear" w:color="auto" w:fill="FFFFFF"/>
        </w:rPr>
        <w:t xml:space="preserve"> </w:t>
      </w:r>
      <w:r>
        <w:rPr>
          <w:rFonts w:ascii="Century Gothic" w:hAnsi="Century Gothic"/>
          <w:i/>
          <w:iCs/>
          <w:color w:val="1A1A1A"/>
          <w:shd w:val="clear" w:color="auto" w:fill="FFFFFF"/>
        </w:rPr>
        <w:t xml:space="preserve">Small Change for Stuart </w:t>
      </w:r>
      <w:proofErr w:type="spellStart"/>
      <w:r w:rsidRPr="002A5373">
        <w:rPr>
          <w:rFonts w:ascii="Century Gothic" w:hAnsi="Century Gothic"/>
          <w:color w:val="1A1A1A"/>
          <w:shd w:val="clear" w:color="auto" w:fill="FFFFFF"/>
        </w:rPr>
        <w:t>Stuart</w:t>
      </w:r>
      <w:proofErr w:type="spellEnd"/>
      <w:r w:rsidRPr="002A5373">
        <w:rPr>
          <w:rFonts w:ascii="Century Gothic" w:hAnsi="Century Gothic"/>
          <w:color w:val="1A1A1A"/>
          <w:shd w:val="clear" w:color="auto" w:fill="FFFFFF"/>
        </w:rPr>
        <w:t xml:space="preserve"> </w:t>
      </w:r>
      <w:proofErr w:type="spellStart"/>
      <w:r w:rsidRPr="002A5373">
        <w:rPr>
          <w:rFonts w:ascii="Century Gothic" w:hAnsi="Century Gothic"/>
          <w:color w:val="1A1A1A"/>
          <w:shd w:val="clear" w:color="auto" w:fill="FFFFFF"/>
        </w:rPr>
        <w:t>Horten</w:t>
      </w:r>
      <w:proofErr w:type="spellEnd"/>
      <w:r w:rsidRPr="002A5373">
        <w:rPr>
          <w:rFonts w:ascii="Century Gothic" w:hAnsi="Century Gothic"/>
          <w:color w:val="1A1A1A"/>
          <w:shd w:val="clear" w:color="auto" w:fill="FFFFFF"/>
        </w:rPr>
        <w:t xml:space="preserve">, ten years old and small for his age, is about to have the strangest </w:t>
      </w:r>
      <w:r>
        <w:rPr>
          <w:rFonts w:ascii="Century Gothic" w:hAnsi="Century Gothic"/>
          <w:color w:val="1A1A1A"/>
          <w:shd w:val="clear" w:color="auto" w:fill="FFFFFF"/>
        </w:rPr>
        <w:t>adventure</w:t>
      </w:r>
      <w:r w:rsidRPr="002A5373">
        <w:rPr>
          <w:rFonts w:ascii="Century Gothic" w:hAnsi="Century Gothic"/>
          <w:color w:val="1A1A1A"/>
          <w:shd w:val="clear" w:color="auto" w:fill="FFFFFF"/>
        </w:rPr>
        <w:t xml:space="preserve"> of his life. After moving to the boring town of </w:t>
      </w:r>
      <w:proofErr w:type="spellStart"/>
      <w:r w:rsidRPr="002A5373">
        <w:rPr>
          <w:rFonts w:ascii="Century Gothic" w:hAnsi="Century Gothic"/>
          <w:color w:val="1A1A1A"/>
          <w:shd w:val="clear" w:color="auto" w:fill="FFFFFF"/>
        </w:rPr>
        <w:t>Beeton</w:t>
      </w:r>
      <w:proofErr w:type="spellEnd"/>
      <w:r w:rsidRPr="002A5373">
        <w:rPr>
          <w:rFonts w:ascii="Century Gothic" w:hAnsi="Century Gothic"/>
          <w:color w:val="1A1A1A"/>
          <w:shd w:val="clear" w:color="auto" w:fill="FFFFFF"/>
        </w:rPr>
        <w:t xml:space="preserve">, he finds himself swept up in a </w:t>
      </w:r>
      <w:r>
        <w:rPr>
          <w:rFonts w:ascii="Century Gothic" w:hAnsi="Century Gothic"/>
          <w:color w:val="1A1A1A"/>
          <w:shd w:val="clear" w:color="auto" w:fill="FFFFFF"/>
        </w:rPr>
        <w:t>quest</w:t>
      </w:r>
      <w:r w:rsidRPr="002A5373">
        <w:rPr>
          <w:rFonts w:ascii="Century Gothic" w:hAnsi="Century Gothic"/>
          <w:color w:val="1A1A1A"/>
          <w:shd w:val="clear" w:color="auto" w:fill="FFFFFF"/>
        </w:rPr>
        <w:t xml:space="preserve"> to find his great-uncle's lost legacy: a magician's workshop stuffed with trickery and </w:t>
      </w:r>
      <w:r>
        <w:rPr>
          <w:rFonts w:ascii="Century Gothic" w:hAnsi="Century Gothic"/>
          <w:color w:val="1A1A1A"/>
          <w:shd w:val="clear" w:color="auto" w:fill="FFFFFF"/>
        </w:rPr>
        <w:t>magic</w:t>
      </w:r>
      <w:r w:rsidRPr="002A5373">
        <w:rPr>
          <w:rFonts w:ascii="Century Gothic" w:hAnsi="Century Gothic"/>
          <w:color w:val="1A1A1A"/>
          <w:shd w:val="clear" w:color="auto" w:fill="FFFFFF"/>
        </w:rPr>
        <w:t xml:space="preserve">. There are clues to follow, unbearable neighbours to avoid and </w:t>
      </w:r>
      <w:r>
        <w:rPr>
          <w:rFonts w:ascii="Century Gothic" w:hAnsi="Century Gothic"/>
          <w:color w:val="1A1A1A"/>
          <w:shd w:val="clear" w:color="auto" w:fill="FFFFFF"/>
        </w:rPr>
        <w:t>puzzles</w:t>
      </w:r>
      <w:r w:rsidRPr="002A5373">
        <w:rPr>
          <w:rFonts w:ascii="Century Gothic" w:hAnsi="Century Gothic"/>
          <w:color w:val="1A1A1A"/>
          <w:shd w:val="clear" w:color="auto" w:fill="FFFFFF"/>
        </w:rPr>
        <w:t xml:space="preserve"> to solve, but what starts as </w:t>
      </w:r>
      <w:r>
        <w:rPr>
          <w:rFonts w:ascii="Century Gothic" w:hAnsi="Century Gothic"/>
          <w:color w:val="1A1A1A"/>
          <w:shd w:val="clear" w:color="auto" w:fill="FFFFFF"/>
        </w:rPr>
        <w:t>fun</w:t>
      </w:r>
      <w:r w:rsidRPr="002A5373">
        <w:rPr>
          <w:rFonts w:ascii="Century Gothic" w:hAnsi="Century Gothic"/>
          <w:color w:val="1A1A1A"/>
          <w:shd w:val="clear" w:color="auto" w:fill="FFFFFF"/>
        </w:rPr>
        <w:t xml:space="preserve"> ends up as </w:t>
      </w:r>
      <w:r>
        <w:rPr>
          <w:rFonts w:ascii="Century Gothic" w:hAnsi="Century Gothic"/>
          <w:color w:val="1A1A1A"/>
          <w:shd w:val="clear" w:color="auto" w:fill="FFFFFF"/>
        </w:rPr>
        <w:t>danger</w:t>
      </w:r>
      <w:r w:rsidRPr="002A5373">
        <w:rPr>
          <w:rFonts w:ascii="Century Gothic" w:hAnsi="Century Gothic"/>
          <w:color w:val="1A1A1A"/>
          <w:shd w:val="clear" w:color="auto" w:fill="FFFFFF"/>
        </w:rPr>
        <w:t>, and Stuart begins to realise that he can't finish the task on his own...</w:t>
      </w:r>
    </w:p>
    <w:p w14:paraId="6C184C65" w14:textId="77777777" w:rsidR="007E6DE3" w:rsidRPr="002A5373" w:rsidRDefault="007E6DE3" w:rsidP="00AE25F3">
      <w:pPr>
        <w:spacing w:after="0" w:line="240" w:lineRule="auto"/>
        <w:rPr>
          <w:rFonts w:ascii="Century Gothic" w:hAnsi="Century Gothic"/>
          <w:sz w:val="14"/>
          <w:szCs w:val="14"/>
        </w:rPr>
      </w:pPr>
    </w:p>
    <w:p w14:paraId="10DAFA6C" w14:textId="1BBCC53C" w:rsidR="00AE25F3" w:rsidRPr="00AE25F3" w:rsidRDefault="002A5373" w:rsidP="00AE25F3">
      <w:pPr>
        <w:shd w:val="clear" w:color="auto" w:fill="FFFFFF"/>
        <w:spacing w:line="240" w:lineRule="auto"/>
        <w:textAlignment w:val="baseline"/>
        <w:rPr>
          <w:rFonts w:ascii="Century Gothic" w:eastAsia="Times New Roman" w:hAnsi="Century Gothic" w:cs="Times New Roman"/>
          <w:lang w:eastAsia="en-GB"/>
        </w:rPr>
      </w:pPr>
      <w:r w:rsidRPr="00CF147F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02F66C91" wp14:editId="3B848BB5">
            <wp:simplePos x="0" y="0"/>
            <wp:positionH relativeFrom="margin">
              <wp:align>left</wp:align>
            </wp:positionH>
            <wp:positionV relativeFrom="paragraph">
              <wp:posOffset>582930</wp:posOffset>
            </wp:positionV>
            <wp:extent cx="733425" cy="1123315"/>
            <wp:effectExtent l="0" t="0" r="9525" b="635"/>
            <wp:wrapSquare wrapText="bothSides"/>
            <wp:docPr id="4" name="Picture 4" descr="Image for Big Change for Stu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for Big Change for Stu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DE3">
        <w:rPr>
          <w:rFonts w:ascii="Century Gothic" w:eastAsia="Times New Roman" w:hAnsi="Century Gothic" w:cs="Times New Roman"/>
          <w:bdr w:val="none" w:sz="0" w:space="0" w:color="auto" w:frame="1"/>
          <w:lang w:eastAsia="en-GB"/>
        </w:rPr>
        <w:t xml:space="preserve">Praise for </w:t>
      </w:r>
      <w:r w:rsidR="007E6DE3">
        <w:rPr>
          <w:rFonts w:ascii="Century Gothic" w:eastAsia="Times New Roman" w:hAnsi="Century Gothic" w:cs="Times New Roman"/>
          <w:i/>
          <w:iCs/>
          <w:bdr w:val="none" w:sz="0" w:space="0" w:color="auto" w:frame="1"/>
          <w:lang w:eastAsia="en-GB"/>
        </w:rPr>
        <w:t xml:space="preserve">Small Change for Stuart: </w:t>
      </w:r>
      <w:r w:rsidR="00AE25F3" w:rsidRPr="00AE25F3">
        <w:rPr>
          <w:rFonts w:ascii="Century Gothic" w:eastAsia="Times New Roman" w:hAnsi="Century Gothic" w:cs="Times New Roman"/>
          <w:bdr w:val="none" w:sz="0" w:space="0" w:color="auto" w:frame="1"/>
          <w:lang w:eastAsia="en-GB"/>
        </w:rPr>
        <w:t>‘One of the year’s great delight</w:t>
      </w:r>
      <w:r w:rsidR="007E6DE3">
        <w:rPr>
          <w:rFonts w:ascii="Century Gothic" w:eastAsia="Times New Roman" w:hAnsi="Century Gothic" w:cs="Times New Roman"/>
          <w:bdr w:val="none" w:sz="0" w:space="0" w:color="auto" w:frame="1"/>
          <w:lang w:eastAsia="en-GB"/>
        </w:rPr>
        <w:t xml:space="preserve">s.  </w:t>
      </w:r>
      <w:r w:rsidR="00AE25F3" w:rsidRPr="00AE25F3">
        <w:rPr>
          <w:rFonts w:ascii="Century Gothic" w:eastAsia="Times New Roman" w:hAnsi="Century Gothic" w:cs="Times New Roman"/>
          <w:bdr w:val="none" w:sz="0" w:space="0" w:color="auto" w:frame="1"/>
          <w:lang w:eastAsia="en-GB"/>
        </w:rPr>
        <w:t>It’s a finely written book crammed with exciting incident and colourful characters; something quite special</w:t>
      </w:r>
      <w:r w:rsidR="00CF147F">
        <w:rPr>
          <w:rFonts w:ascii="Century Gothic" w:eastAsia="Times New Roman" w:hAnsi="Century Gothic" w:cs="Times New Roman"/>
          <w:bdr w:val="none" w:sz="0" w:space="0" w:color="auto" w:frame="1"/>
          <w:lang w:eastAsia="en-GB"/>
        </w:rPr>
        <w:t>.</w:t>
      </w:r>
      <w:r w:rsidR="00AE25F3" w:rsidRPr="00AE25F3">
        <w:rPr>
          <w:rFonts w:ascii="Century Gothic" w:eastAsia="Times New Roman" w:hAnsi="Century Gothic" w:cs="Times New Roman"/>
          <w:bdr w:val="none" w:sz="0" w:space="0" w:color="auto" w:frame="1"/>
          <w:lang w:eastAsia="en-GB"/>
        </w:rPr>
        <w:t>’ </w:t>
      </w:r>
      <w:r w:rsidR="00CF147F">
        <w:rPr>
          <w:rFonts w:ascii="Century Gothic" w:eastAsia="Times New Roman" w:hAnsi="Century Gothic" w:cs="Times New Roman"/>
          <w:bdr w:val="none" w:sz="0" w:space="0" w:color="auto" w:frame="1"/>
          <w:lang w:eastAsia="en-GB"/>
        </w:rPr>
        <w:t>(</w:t>
      </w:r>
      <w:r w:rsidR="00AE25F3" w:rsidRPr="00AE25F3">
        <w:rPr>
          <w:rFonts w:ascii="Century Gothic" w:eastAsia="Times New Roman" w:hAnsi="Century Gothic" w:cs="Times New Roman"/>
          <w:i/>
          <w:iCs/>
          <w:bdr w:val="none" w:sz="0" w:space="0" w:color="auto" w:frame="1"/>
          <w:lang w:eastAsia="en-GB"/>
        </w:rPr>
        <w:t>Independent on Sunday</w:t>
      </w:r>
      <w:r w:rsidR="00CF147F">
        <w:rPr>
          <w:rFonts w:ascii="Century Gothic" w:eastAsia="Times New Roman" w:hAnsi="Century Gothic" w:cs="Times New Roman"/>
          <w:i/>
          <w:iCs/>
          <w:bdr w:val="none" w:sz="0" w:space="0" w:color="auto" w:frame="1"/>
          <w:lang w:eastAsia="en-GB"/>
        </w:rPr>
        <w:t>)</w:t>
      </w:r>
    </w:p>
    <w:p w14:paraId="2702557C" w14:textId="1F7D0F32" w:rsidR="007E6DE3" w:rsidRPr="00CF147F" w:rsidRDefault="007E6DE3" w:rsidP="009D1786">
      <w:pPr>
        <w:spacing w:after="0" w:line="240" w:lineRule="auto"/>
        <w:rPr>
          <w:rStyle w:val="Emphasis"/>
          <w:rFonts w:ascii="Century Gothic" w:hAnsi="Century Gothic"/>
          <w:bdr w:val="none" w:sz="0" w:space="0" w:color="auto" w:frame="1"/>
          <w:shd w:val="clear" w:color="auto" w:fill="FFFFFF"/>
        </w:rPr>
      </w:pPr>
      <w:r w:rsidRPr="00CF147F">
        <w:rPr>
          <w:rStyle w:val="Emphasis"/>
          <w:rFonts w:ascii="Century Gothic" w:hAnsi="Century Gothic"/>
          <w:bdr w:val="none" w:sz="0" w:space="0" w:color="auto" w:frame="1"/>
          <w:shd w:val="clear" w:color="auto" w:fill="FFFFFF"/>
        </w:rPr>
        <w:t xml:space="preserve">Big Change for Stuart </w:t>
      </w:r>
      <w:r w:rsidRPr="00CF147F">
        <w:rPr>
          <w:rStyle w:val="Emphasis"/>
          <w:rFonts w:ascii="Century Gothic" w:hAnsi="Century Gothic"/>
          <w:i w:val="0"/>
          <w:iCs w:val="0"/>
          <w:bdr w:val="none" w:sz="0" w:space="0" w:color="auto" w:frame="1"/>
          <w:shd w:val="clear" w:color="auto" w:fill="FFFFFF"/>
        </w:rPr>
        <w:t>has m</w:t>
      </w:r>
      <w:r w:rsidRPr="00CF147F">
        <w:rPr>
          <w:rFonts w:ascii="Century Gothic" w:hAnsi="Century Gothic"/>
          <w:color w:val="1A1A1A"/>
          <w:shd w:val="clear" w:color="auto" w:fill="FFFFFF"/>
        </w:rPr>
        <w:t>agic, mystery and a very dangerous quest.</w:t>
      </w:r>
      <w:r w:rsidRPr="00CF147F">
        <w:rPr>
          <w:rFonts w:ascii="Century Gothic" w:hAnsi="Century Gothic"/>
          <w:color w:val="1A1A1A"/>
          <w:shd w:val="clear" w:color="auto" w:fill="FFFFFF"/>
        </w:rPr>
        <w:t xml:space="preserve"> </w:t>
      </w:r>
      <w:r w:rsidRPr="00CF147F">
        <w:rPr>
          <w:rFonts w:ascii="Century Gothic" w:hAnsi="Century Gothic"/>
          <w:color w:val="1A1A1A"/>
          <w:shd w:val="clear" w:color="auto" w:fill="FFFFFF"/>
        </w:rPr>
        <w:t xml:space="preserve"> Stuart </w:t>
      </w:r>
      <w:proofErr w:type="spellStart"/>
      <w:r w:rsidRPr="00CF147F">
        <w:rPr>
          <w:rFonts w:ascii="Century Gothic" w:hAnsi="Century Gothic"/>
          <w:color w:val="1A1A1A"/>
          <w:shd w:val="clear" w:color="auto" w:fill="FFFFFF"/>
        </w:rPr>
        <w:t>Horten</w:t>
      </w:r>
      <w:proofErr w:type="spellEnd"/>
      <w:r w:rsidRPr="00CF147F">
        <w:rPr>
          <w:rFonts w:ascii="Century Gothic" w:hAnsi="Century Gothic"/>
          <w:color w:val="1A1A1A"/>
          <w:shd w:val="clear" w:color="auto" w:fill="FFFFFF"/>
        </w:rPr>
        <w:t xml:space="preserve"> (aged </w:t>
      </w:r>
      <w:r w:rsidRPr="00CF147F">
        <w:rPr>
          <w:rFonts w:ascii="Century Gothic" w:hAnsi="Century Gothic"/>
          <w:color w:val="1A1A1A"/>
          <w:shd w:val="clear" w:color="auto" w:fill="FFFFFF"/>
        </w:rPr>
        <w:t>10</w:t>
      </w:r>
      <w:r w:rsidRPr="00CF147F">
        <w:rPr>
          <w:rFonts w:ascii="Century Gothic" w:hAnsi="Century Gothic"/>
          <w:color w:val="1A1A1A"/>
          <w:shd w:val="clear" w:color="auto" w:fill="FFFFFF"/>
        </w:rPr>
        <w:t xml:space="preserve"> but looks younger) is now the owner of a Magician's Workshop - a treasure trove of illusions and the gateway to seven magical adventures. Except that without his great-uncle's last will and testament, Stuart can't prove the workshop is his.</w:t>
      </w:r>
      <w:r w:rsidR="00CF147F">
        <w:rPr>
          <w:rFonts w:ascii="Century Gothic" w:hAnsi="Century Gothic"/>
          <w:color w:val="1A1A1A"/>
          <w:shd w:val="clear" w:color="auto" w:fill="FFFFFF"/>
        </w:rPr>
        <w:t xml:space="preserve">  </w:t>
      </w:r>
      <w:r w:rsidRPr="00CF147F">
        <w:rPr>
          <w:rFonts w:ascii="Century Gothic" w:hAnsi="Century Gothic"/>
          <w:color w:val="1A1A1A"/>
          <w:shd w:val="clear" w:color="auto" w:fill="FFFFFF"/>
        </w:rPr>
        <w:t>Can he solve the puzzles and find the will before it's too late? Or will the looming danger and increasing risks ruin his friendships for good?</w:t>
      </w:r>
      <w:r w:rsidRPr="00CF147F">
        <w:rPr>
          <w:rStyle w:val="Emphasis"/>
          <w:rFonts w:ascii="Century Gothic" w:hAnsi="Century Gothic"/>
          <w:bdr w:val="none" w:sz="0" w:space="0" w:color="auto" w:frame="1"/>
          <w:shd w:val="clear" w:color="auto" w:fill="FFFFFF"/>
        </w:rPr>
        <w:t xml:space="preserve"> </w:t>
      </w:r>
    </w:p>
    <w:p w14:paraId="644CEB98" w14:textId="77777777" w:rsidR="007E6DE3" w:rsidRPr="002A5373" w:rsidRDefault="007E6DE3" w:rsidP="009D1786">
      <w:pPr>
        <w:spacing w:after="0" w:line="240" w:lineRule="auto"/>
        <w:rPr>
          <w:rStyle w:val="Emphasis"/>
          <w:rFonts w:ascii="Century Gothic" w:hAnsi="Century Gothic"/>
          <w:sz w:val="14"/>
          <w:szCs w:val="14"/>
          <w:bdr w:val="none" w:sz="0" w:space="0" w:color="auto" w:frame="1"/>
          <w:shd w:val="clear" w:color="auto" w:fill="FFFFFF"/>
        </w:rPr>
      </w:pPr>
    </w:p>
    <w:p w14:paraId="3ACAAD26" w14:textId="43EE189B" w:rsidR="00AE25F3" w:rsidRPr="007E6DE3" w:rsidRDefault="002A5373" w:rsidP="009D1786">
      <w:pPr>
        <w:spacing w:after="0" w:line="240" w:lineRule="auto"/>
        <w:rPr>
          <w:rStyle w:val="Strong"/>
          <w:rFonts w:ascii="Century Gothic" w:hAnsi="Century Gothic"/>
          <w:i/>
          <w:iCs/>
          <w:bdr w:val="none" w:sz="0" w:space="0" w:color="auto" w:frame="1"/>
          <w:shd w:val="clear" w:color="auto" w:fill="FFFFFF"/>
        </w:rPr>
      </w:pPr>
      <w:r>
        <w:rPr>
          <w:rStyle w:val="Emphasis"/>
          <w:rFonts w:ascii="Century Gothic" w:hAnsi="Century Gothic"/>
          <w:i w:val="0"/>
          <w:iCs w:val="0"/>
          <w:bdr w:val="none" w:sz="0" w:space="0" w:color="auto" w:frame="1"/>
          <w:shd w:val="clear" w:color="auto" w:fill="FFFFFF"/>
        </w:rPr>
        <w:t xml:space="preserve">Praise for </w:t>
      </w:r>
      <w:r>
        <w:rPr>
          <w:rStyle w:val="Emphasis"/>
          <w:rFonts w:ascii="Century Gothic" w:hAnsi="Century Gothic"/>
          <w:bdr w:val="none" w:sz="0" w:space="0" w:color="auto" w:frame="1"/>
          <w:shd w:val="clear" w:color="auto" w:fill="FFFFFF"/>
        </w:rPr>
        <w:t xml:space="preserve">Big Change for Stuart: </w:t>
      </w:r>
      <w:r w:rsidR="00AE25F3" w:rsidRPr="007E6DE3">
        <w:rPr>
          <w:rStyle w:val="Emphasis"/>
          <w:rFonts w:ascii="Century Gothic" w:hAnsi="Century Gothic"/>
          <w:bdr w:val="none" w:sz="0" w:space="0" w:color="auto" w:frame="1"/>
          <w:shd w:val="clear" w:color="auto" w:fill="FFFFFF"/>
        </w:rPr>
        <w:t>‘A story fluctuating between humour and high dram</w:t>
      </w:r>
      <w:r w:rsidR="00CF147F">
        <w:rPr>
          <w:rStyle w:val="Emphasis"/>
          <w:rFonts w:ascii="Century Gothic" w:hAnsi="Century Gothic"/>
          <w:bdr w:val="none" w:sz="0" w:space="0" w:color="auto" w:frame="1"/>
          <w:shd w:val="clear" w:color="auto" w:fill="FFFFFF"/>
        </w:rPr>
        <w:t xml:space="preserve">a.  </w:t>
      </w:r>
      <w:r w:rsidR="00AE25F3" w:rsidRPr="007E6DE3">
        <w:rPr>
          <w:rStyle w:val="Emphasis"/>
          <w:rFonts w:ascii="Century Gothic" w:hAnsi="Century Gothic"/>
          <w:bdr w:val="none" w:sz="0" w:space="0" w:color="auto" w:frame="1"/>
          <w:shd w:val="clear" w:color="auto" w:fill="FFFFFF"/>
        </w:rPr>
        <w:t>The first story about this likeable boy, published last year, came out to universal praise. The second one is just as good.’ </w:t>
      </w:r>
      <w:r w:rsidR="00CF147F">
        <w:rPr>
          <w:rStyle w:val="Emphasis"/>
          <w:rFonts w:ascii="Century Gothic" w:hAnsi="Century Gothic"/>
          <w:bdr w:val="none" w:sz="0" w:space="0" w:color="auto" w:frame="1"/>
          <w:shd w:val="clear" w:color="auto" w:fill="FFFFFF"/>
        </w:rPr>
        <w:t>(</w:t>
      </w:r>
      <w:r w:rsidR="00AE25F3" w:rsidRPr="00CF147F">
        <w:rPr>
          <w:rStyle w:val="Strong"/>
          <w:rFonts w:ascii="Century Gothic" w:hAnsi="Century Gothic"/>
          <w:b w:val="0"/>
          <w:bCs w:val="0"/>
          <w:i/>
          <w:iCs/>
          <w:bdr w:val="none" w:sz="0" w:space="0" w:color="auto" w:frame="1"/>
          <w:shd w:val="clear" w:color="auto" w:fill="FFFFFF"/>
        </w:rPr>
        <w:t>Independent on Sunday</w:t>
      </w:r>
      <w:r w:rsidR="00CF147F" w:rsidRPr="00CF147F">
        <w:rPr>
          <w:rStyle w:val="Strong"/>
          <w:rFonts w:ascii="Century Gothic" w:hAnsi="Century Gothic"/>
          <w:b w:val="0"/>
          <w:bCs w:val="0"/>
          <w:i/>
          <w:iCs/>
          <w:bdr w:val="none" w:sz="0" w:space="0" w:color="auto" w:frame="1"/>
          <w:shd w:val="clear" w:color="auto" w:fill="FFFFFF"/>
        </w:rPr>
        <w:t>)</w:t>
      </w:r>
    </w:p>
    <w:p w14:paraId="4DC1B99D" w14:textId="44B0F791" w:rsidR="00AE25F3" w:rsidRPr="002A5373" w:rsidRDefault="00AE25F3" w:rsidP="009D1786">
      <w:pPr>
        <w:spacing w:after="0" w:line="240" w:lineRule="auto"/>
        <w:rPr>
          <w:rFonts w:ascii="Century Gothic" w:hAnsi="Century Gothic"/>
          <w:i/>
          <w:iCs/>
          <w:sz w:val="14"/>
          <w:szCs w:val="14"/>
        </w:rPr>
      </w:pPr>
    </w:p>
    <w:p w14:paraId="1FBF83C2" w14:textId="54163EF4" w:rsidR="00AE25F3" w:rsidRPr="007E6DE3" w:rsidRDefault="002A5373" w:rsidP="004A6597">
      <w:pPr>
        <w:pStyle w:val="Default"/>
        <w:rPr>
          <w:rStyle w:val="Emphasis"/>
          <w:rFonts w:ascii="Century Gothic" w:hAnsi="Century Gothic"/>
          <w:b/>
          <w:bCs/>
          <w:color w:val="auto"/>
          <w:sz w:val="22"/>
          <w:szCs w:val="22"/>
          <w:bdr w:val="none" w:sz="0" w:space="0" w:color="auto" w:frame="1"/>
          <w:shd w:val="clear" w:color="auto" w:fill="FFFFFF"/>
        </w:rPr>
      </w:pPr>
      <w:r w:rsidRPr="007E6DE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93FC982" wp14:editId="57D13C53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81050" cy="1191895"/>
            <wp:effectExtent l="0" t="0" r="0" b="8255"/>
            <wp:wrapSquare wrapText="bothSides"/>
            <wp:docPr id="1" name="Picture 1" descr="Wed Wabbit SHORTLISTED FOR THE CILIP CARNEGIE MEDAL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d Wabbit SHORTLISTED FOR THE CILIP CARNEGIE MEDAL 2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E6DE3" w:rsidRPr="007E6DE3">
        <w:rPr>
          <w:rFonts w:ascii="Century Gothic" w:hAnsi="Century Gothic"/>
          <w:color w:val="auto"/>
          <w:sz w:val="22"/>
          <w:szCs w:val="22"/>
          <w:shd w:val="clear" w:color="auto" w:fill="FFFFFF"/>
        </w:rPr>
        <w:t>Lissa’s</w:t>
      </w:r>
      <w:proofErr w:type="spellEnd"/>
      <w:r w:rsidR="007E6DE3" w:rsidRPr="007E6DE3">
        <w:rPr>
          <w:rFonts w:ascii="Century Gothic" w:hAnsi="Century Gothic"/>
          <w:color w:val="auto"/>
          <w:sz w:val="22"/>
          <w:szCs w:val="22"/>
          <w:shd w:val="clear" w:color="auto" w:fill="FFFFFF"/>
        </w:rPr>
        <w:t xml:space="preserve"> first book for children, </w:t>
      </w:r>
      <w:r w:rsidR="00A207DF" w:rsidRPr="007E6DE3">
        <w:rPr>
          <w:rFonts w:ascii="Century Gothic" w:hAnsi="Century Gothic"/>
          <w:i/>
          <w:iCs/>
          <w:color w:val="auto"/>
          <w:sz w:val="22"/>
          <w:szCs w:val="22"/>
          <w:shd w:val="clear" w:color="auto" w:fill="FFFFFF"/>
        </w:rPr>
        <w:t>Wed Rabbit</w:t>
      </w:r>
      <w:r w:rsidR="007E6DE3" w:rsidRPr="007E6DE3">
        <w:rPr>
          <w:rFonts w:ascii="Century Gothic" w:hAnsi="Century Gothic"/>
          <w:i/>
          <w:iCs/>
          <w:color w:val="auto"/>
          <w:sz w:val="22"/>
          <w:szCs w:val="22"/>
          <w:shd w:val="clear" w:color="auto" w:fill="FFFFFF"/>
        </w:rPr>
        <w:t xml:space="preserve">, </w:t>
      </w:r>
      <w:r w:rsidR="00A207DF" w:rsidRPr="007E6DE3">
        <w:rPr>
          <w:rFonts w:ascii="Century Gothic" w:hAnsi="Century Gothic"/>
          <w:color w:val="auto"/>
          <w:sz w:val="22"/>
          <w:szCs w:val="22"/>
          <w:shd w:val="clear" w:color="auto" w:fill="FFFFFF"/>
        </w:rPr>
        <w:t xml:space="preserve">was shortlisted for the Carnegie Award, Costa </w:t>
      </w:r>
      <w:r w:rsidR="007E6DE3" w:rsidRPr="007E6DE3">
        <w:rPr>
          <w:rFonts w:ascii="Century Gothic" w:hAnsi="Century Gothic"/>
          <w:color w:val="auto"/>
          <w:sz w:val="22"/>
          <w:szCs w:val="22"/>
          <w:shd w:val="clear" w:color="auto" w:fill="FFFFFF"/>
        </w:rPr>
        <w:t xml:space="preserve">Children’s </w:t>
      </w:r>
      <w:r w:rsidR="00A207DF" w:rsidRPr="007E6DE3">
        <w:rPr>
          <w:rFonts w:ascii="Century Gothic" w:hAnsi="Century Gothic"/>
          <w:color w:val="auto"/>
          <w:sz w:val="22"/>
          <w:szCs w:val="22"/>
          <w:shd w:val="clear" w:color="auto" w:fill="FFFFFF"/>
        </w:rPr>
        <w:t>Book Award and the Blue Peter Award</w:t>
      </w:r>
      <w:r w:rsidR="00AE25F3" w:rsidRPr="007E6DE3">
        <w:rPr>
          <w:rFonts w:ascii="Century Gothic" w:hAnsi="Century Gothic"/>
          <w:color w:val="auto"/>
          <w:sz w:val="22"/>
          <w:szCs w:val="22"/>
          <w:shd w:val="clear" w:color="auto" w:fill="FFFFFF"/>
        </w:rPr>
        <w:t xml:space="preserve"> and has been described as “…</w:t>
      </w:r>
      <w:r w:rsidR="00AE25F3" w:rsidRPr="007E6DE3">
        <w:rPr>
          <w:rStyle w:val="Emphasis"/>
          <w:rFonts w:ascii="Century Gothic" w:hAnsi="Century Gothic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a classic in the making.  An unmissable literary carrot</w:t>
      </w:r>
      <w:r w:rsidR="00AE25F3" w:rsidRPr="007E6DE3">
        <w:rPr>
          <w:rStyle w:val="Emphasis"/>
          <w:rFonts w:ascii="Century Gothic" w:hAnsi="Century Gothic"/>
          <w:color w:val="auto"/>
          <w:sz w:val="22"/>
          <w:szCs w:val="22"/>
          <w:bdr w:val="none" w:sz="0" w:space="0" w:color="auto" w:frame="1"/>
          <w:shd w:val="clear" w:color="auto" w:fill="FFFFFF"/>
        </w:rPr>
        <w:t>” by</w:t>
      </w:r>
      <w:r w:rsidR="00AE25F3" w:rsidRPr="007E6DE3">
        <w:rPr>
          <w:rStyle w:val="Strong"/>
          <w:rFonts w:ascii="Century Gothic" w:hAnsi="Century Gothic"/>
          <w:i/>
          <w:iCs/>
          <w:color w:val="auto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AE25F3" w:rsidRPr="00FD007C">
        <w:rPr>
          <w:rStyle w:val="Strong"/>
          <w:rFonts w:ascii="Century Gothic" w:hAnsi="Century Gothic"/>
          <w:b w:val="0"/>
          <w:bCs w:val="0"/>
          <w:i/>
          <w:iCs/>
          <w:color w:val="auto"/>
          <w:sz w:val="22"/>
          <w:szCs w:val="22"/>
          <w:bdr w:val="none" w:sz="0" w:space="0" w:color="auto" w:frame="1"/>
          <w:shd w:val="clear" w:color="auto" w:fill="FFFFFF"/>
        </w:rPr>
        <w:t>The</w:t>
      </w:r>
      <w:r w:rsidR="00AE25F3" w:rsidRPr="007E6DE3">
        <w:rPr>
          <w:rStyle w:val="Strong"/>
          <w:rFonts w:ascii="Century Gothic" w:hAnsi="Century Gothic"/>
          <w:i/>
          <w:iCs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E25F3" w:rsidRPr="00FD007C">
        <w:rPr>
          <w:rStyle w:val="Strong"/>
          <w:rFonts w:ascii="Century Gothic" w:hAnsi="Century Gothic"/>
          <w:b w:val="0"/>
          <w:bCs w:val="0"/>
          <w:i/>
          <w:iCs/>
          <w:color w:val="auto"/>
          <w:sz w:val="22"/>
          <w:szCs w:val="22"/>
          <w:bdr w:val="none" w:sz="0" w:space="0" w:color="auto" w:frame="1"/>
          <w:shd w:val="clear" w:color="auto" w:fill="FFFFFF"/>
        </w:rPr>
        <w:t>Times</w:t>
      </w:r>
      <w:r w:rsidR="00AE25F3" w:rsidRPr="00FD007C">
        <w:rPr>
          <w:rStyle w:val="Emphasis"/>
          <w:rFonts w:ascii="Century Gothic" w:hAnsi="Century Gothic"/>
          <w:b/>
          <w:bCs/>
          <w:color w:val="auto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797401C8" w14:textId="22933774" w:rsidR="005B6B20" w:rsidRPr="002A5373" w:rsidRDefault="005B6B20" w:rsidP="004A6597">
      <w:pPr>
        <w:pStyle w:val="Default"/>
        <w:rPr>
          <w:rFonts w:ascii="Century Gothic" w:hAnsi="Century Gothic"/>
          <w:color w:val="1A1A1A"/>
          <w:sz w:val="14"/>
          <w:szCs w:val="14"/>
          <w:shd w:val="clear" w:color="auto" w:fill="FFFFFF"/>
        </w:rPr>
      </w:pPr>
    </w:p>
    <w:p w14:paraId="1AADE750" w14:textId="19CC80D9" w:rsidR="004A6597" w:rsidRPr="007E6DE3" w:rsidRDefault="0003423B" w:rsidP="00556DFE">
      <w:pPr>
        <w:pStyle w:val="Default"/>
        <w:rPr>
          <w:rFonts w:ascii="Century Gothic" w:hAnsi="Century Gothic"/>
          <w:sz w:val="22"/>
          <w:szCs w:val="22"/>
        </w:rPr>
      </w:pPr>
      <w:r w:rsidRPr="007E6DE3">
        <w:rPr>
          <w:rFonts w:ascii="Century Gothic" w:hAnsi="Century Gothic"/>
          <w:sz w:val="22"/>
          <w:szCs w:val="22"/>
        </w:rPr>
        <w:t xml:space="preserve">If </w:t>
      </w:r>
      <w:proofErr w:type="spellStart"/>
      <w:r w:rsidRPr="007E6DE3">
        <w:rPr>
          <w:rFonts w:ascii="Century Gothic" w:hAnsi="Century Gothic"/>
          <w:sz w:val="22"/>
          <w:szCs w:val="22"/>
        </w:rPr>
        <w:t>you</w:t>
      </w:r>
      <w:r w:rsidR="00FD007C">
        <w:rPr>
          <w:rFonts w:ascii="Century Gothic" w:hAnsi="Century Gothic"/>
          <w:sz w:val="22"/>
          <w:szCs w:val="22"/>
        </w:rPr>
        <w:t>r</w:t>
      </w:r>
      <w:proofErr w:type="spellEnd"/>
      <w:r w:rsidR="00FD007C">
        <w:rPr>
          <w:rFonts w:ascii="Century Gothic" w:hAnsi="Century Gothic"/>
          <w:sz w:val="22"/>
          <w:szCs w:val="22"/>
        </w:rPr>
        <w:t xml:space="preserve"> child</w:t>
      </w:r>
      <w:r w:rsidRPr="007E6DE3">
        <w:rPr>
          <w:rFonts w:ascii="Century Gothic" w:hAnsi="Century Gothic"/>
          <w:sz w:val="22"/>
          <w:szCs w:val="22"/>
        </w:rPr>
        <w:t xml:space="preserve"> would like to </w:t>
      </w:r>
      <w:r w:rsidR="007C54BE" w:rsidRPr="007E6DE3">
        <w:rPr>
          <w:rFonts w:ascii="Century Gothic" w:hAnsi="Century Gothic"/>
          <w:sz w:val="22"/>
          <w:szCs w:val="22"/>
        </w:rPr>
        <w:t xml:space="preserve">meet </w:t>
      </w:r>
      <w:proofErr w:type="spellStart"/>
      <w:r w:rsidR="007C54BE" w:rsidRPr="007E6DE3">
        <w:rPr>
          <w:rFonts w:ascii="Century Gothic" w:hAnsi="Century Gothic"/>
          <w:sz w:val="22"/>
          <w:szCs w:val="22"/>
        </w:rPr>
        <w:t>Lissa</w:t>
      </w:r>
      <w:proofErr w:type="spellEnd"/>
      <w:r w:rsidR="007C54BE" w:rsidRPr="007E6DE3">
        <w:rPr>
          <w:rFonts w:ascii="Century Gothic" w:hAnsi="Century Gothic"/>
          <w:sz w:val="22"/>
          <w:szCs w:val="22"/>
        </w:rPr>
        <w:t xml:space="preserve"> and </w:t>
      </w:r>
      <w:r w:rsidRPr="007E6DE3">
        <w:rPr>
          <w:rFonts w:ascii="Century Gothic" w:hAnsi="Century Gothic"/>
          <w:sz w:val="22"/>
          <w:szCs w:val="22"/>
        </w:rPr>
        <w:t>buy</w:t>
      </w:r>
      <w:r w:rsidR="00A207DF" w:rsidRPr="007E6DE3">
        <w:rPr>
          <w:rFonts w:ascii="Century Gothic" w:hAnsi="Century Gothic"/>
          <w:sz w:val="22"/>
          <w:szCs w:val="22"/>
        </w:rPr>
        <w:t xml:space="preserve"> a</w:t>
      </w:r>
      <w:r w:rsidR="005B6B20" w:rsidRPr="007E6DE3">
        <w:rPr>
          <w:rFonts w:ascii="Century Gothic" w:hAnsi="Century Gothic"/>
          <w:sz w:val="22"/>
          <w:szCs w:val="22"/>
        </w:rPr>
        <w:t xml:space="preserve"> signed</w:t>
      </w:r>
      <w:r w:rsidRPr="007E6DE3">
        <w:rPr>
          <w:rFonts w:ascii="Century Gothic" w:hAnsi="Century Gothic"/>
          <w:sz w:val="22"/>
          <w:szCs w:val="22"/>
        </w:rPr>
        <w:t xml:space="preserve"> copy</w:t>
      </w:r>
      <w:r w:rsidR="00FD007C">
        <w:rPr>
          <w:rFonts w:ascii="Century Gothic" w:hAnsi="Century Gothic"/>
          <w:sz w:val="22"/>
          <w:szCs w:val="22"/>
        </w:rPr>
        <w:t xml:space="preserve"> of her books</w:t>
      </w:r>
      <w:r w:rsidR="007D78E1" w:rsidRPr="007E6DE3">
        <w:rPr>
          <w:rFonts w:ascii="Century Gothic" w:hAnsi="Century Gothic"/>
          <w:sz w:val="22"/>
          <w:szCs w:val="22"/>
        </w:rPr>
        <w:t>,</w:t>
      </w:r>
      <w:r w:rsidRPr="007E6DE3">
        <w:rPr>
          <w:rFonts w:ascii="Century Gothic" w:hAnsi="Century Gothic"/>
          <w:sz w:val="22"/>
          <w:szCs w:val="22"/>
        </w:rPr>
        <w:t xml:space="preserve"> please complete </w:t>
      </w:r>
      <w:bookmarkStart w:id="0" w:name="_GoBack"/>
      <w:bookmarkEnd w:id="0"/>
      <w:r w:rsidRPr="007E6DE3">
        <w:rPr>
          <w:rFonts w:ascii="Century Gothic" w:hAnsi="Century Gothic"/>
          <w:sz w:val="22"/>
          <w:szCs w:val="22"/>
        </w:rPr>
        <w:t xml:space="preserve">the form below and return it to your </w:t>
      </w:r>
      <w:r w:rsidR="00AD52F3" w:rsidRPr="007E6DE3">
        <w:rPr>
          <w:rFonts w:ascii="Century Gothic" w:hAnsi="Century Gothic"/>
          <w:sz w:val="22"/>
          <w:szCs w:val="22"/>
        </w:rPr>
        <w:t>child</w:t>
      </w:r>
      <w:r w:rsidRPr="007E6DE3">
        <w:rPr>
          <w:rFonts w:ascii="Century Gothic" w:hAnsi="Century Gothic"/>
          <w:sz w:val="22"/>
          <w:szCs w:val="22"/>
        </w:rPr>
        <w:t xml:space="preserve">’s form teacher with the correct money (cheques made payable to ‘Chorleywood Bookshop’) by </w:t>
      </w:r>
      <w:r w:rsidR="00A207DF" w:rsidRPr="007E6DE3">
        <w:rPr>
          <w:rFonts w:ascii="Century Gothic" w:hAnsi="Century Gothic"/>
          <w:sz w:val="22"/>
          <w:szCs w:val="22"/>
        </w:rPr>
        <w:t>Tuesday 4</w:t>
      </w:r>
      <w:r w:rsidR="00A207DF" w:rsidRPr="007E6DE3">
        <w:rPr>
          <w:rFonts w:ascii="Century Gothic" w:hAnsi="Century Gothic"/>
          <w:sz w:val="22"/>
          <w:szCs w:val="22"/>
          <w:vertAlign w:val="superscript"/>
        </w:rPr>
        <w:t>th</w:t>
      </w:r>
      <w:r w:rsidR="00A207DF" w:rsidRPr="007E6DE3">
        <w:rPr>
          <w:rFonts w:ascii="Century Gothic" w:hAnsi="Century Gothic"/>
          <w:sz w:val="22"/>
          <w:szCs w:val="22"/>
        </w:rPr>
        <w:t xml:space="preserve"> January.</w:t>
      </w:r>
    </w:p>
    <w:p w14:paraId="3F297331" w14:textId="77777777" w:rsidR="00556DFE" w:rsidRPr="007E6DE3" w:rsidRDefault="00556DFE" w:rsidP="00556DFE">
      <w:pPr>
        <w:pStyle w:val="Default"/>
        <w:rPr>
          <w:rFonts w:ascii="Century Gothic" w:hAnsi="Century Gothic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2567"/>
      </w:tblGrid>
      <w:tr w:rsidR="00D95CE9" w:rsidRPr="007E6DE3" w14:paraId="3BF0CED2" w14:textId="77777777" w:rsidTr="007C54BE">
        <w:tc>
          <w:tcPr>
            <w:tcW w:w="6091" w:type="dxa"/>
          </w:tcPr>
          <w:p w14:paraId="60256196" w14:textId="77777777" w:rsidR="00D95CE9" w:rsidRPr="007E6DE3" w:rsidRDefault="00D95CE9" w:rsidP="00D95CE9">
            <w:pPr>
              <w:jc w:val="center"/>
              <w:rPr>
                <w:rFonts w:ascii="Century Gothic" w:hAnsi="Century Gothic"/>
                <w:b/>
              </w:rPr>
            </w:pPr>
            <w:r w:rsidRPr="007E6DE3">
              <w:rPr>
                <w:rFonts w:ascii="Century Gothic" w:hAnsi="Century Gothic"/>
                <w:b/>
              </w:rPr>
              <w:t>Book</w:t>
            </w:r>
          </w:p>
        </w:tc>
        <w:tc>
          <w:tcPr>
            <w:tcW w:w="1559" w:type="dxa"/>
          </w:tcPr>
          <w:p w14:paraId="151D9A1A" w14:textId="77777777" w:rsidR="00D95CE9" w:rsidRPr="007E6DE3" w:rsidRDefault="00D95CE9" w:rsidP="00D95CE9">
            <w:pPr>
              <w:jc w:val="center"/>
              <w:rPr>
                <w:rFonts w:ascii="Century Gothic" w:hAnsi="Century Gothic"/>
                <w:b/>
              </w:rPr>
            </w:pPr>
            <w:r w:rsidRPr="007E6DE3">
              <w:rPr>
                <w:rFonts w:ascii="Century Gothic" w:hAnsi="Century Gothic"/>
                <w:b/>
              </w:rPr>
              <w:t>Price</w:t>
            </w:r>
          </w:p>
        </w:tc>
        <w:tc>
          <w:tcPr>
            <w:tcW w:w="2567" w:type="dxa"/>
          </w:tcPr>
          <w:p w14:paraId="2BAD8C6C" w14:textId="77777777" w:rsidR="00D95CE9" w:rsidRPr="007E6DE3" w:rsidRDefault="00D95CE9" w:rsidP="00D95CE9">
            <w:pPr>
              <w:jc w:val="center"/>
              <w:rPr>
                <w:rFonts w:ascii="Century Gothic" w:hAnsi="Century Gothic"/>
                <w:b/>
              </w:rPr>
            </w:pPr>
            <w:r w:rsidRPr="007E6DE3">
              <w:rPr>
                <w:rFonts w:ascii="Century Gothic" w:hAnsi="Century Gothic"/>
                <w:b/>
              </w:rPr>
              <w:t>Number of copies</w:t>
            </w:r>
          </w:p>
        </w:tc>
      </w:tr>
      <w:tr w:rsidR="00D95CE9" w:rsidRPr="007E6DE3" w14:paraId="3F701B9E" w14:textId="77777777" w:rsidTr="007C54BE">
        <w:trPr>
          <w:trHeight w:val="209"/>
        </w:trPr>
        <w:tc>
          <w:tcPr>
            <w:tcW w:w="6091" w:type="dxa"/>
          </w:tcPr>
          <w:p w14:paraId="203B21FC" w14:textId="3A66A68A" w:rsidR="00D95CE9" w:rsidRPr="007E6DE3" w:rsidRDefault="00A207DF" w:rsidP="00D95CE9">
            <w:pPr>
              <w:jc w:val="center"/>
              <w:rPr>
                <w:rFonts w:ascii="Century Gothic" w:hAnsi="Century Gothic"/>
              </w:rPr>
            </w:pPr>
            <w:r w:rsidRPr="007E6DE3">
              <w:rPr>
                <w:rFonts w:ascii="Century Gothic" w:hAnsi="Century Gothic"/>
                <w:i/>
                <w:iCs/>
              </w:rPr>
              <w:t>Big Change for Stuart</w:t>
            </w:r>
          </w:p>
        </w:tc>
        <w:tc>
          <w:tcPr>
            <w:tcW w:w="1559" w:type="dxa"/>
          </w:tcPr>
          <w:p w14:paraId="17939645" w14:textId="636E67D9" w:rsidR="00616C99" w:rsidRPr="007E6DE3" w:rsidRDefault="002A5373" w:rsidP="00A207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RRP </w:t>
            </w:r>
            <w:r w:rsidR="003057FD" w:rsidRPr="007E6DE3">
              <w:rPr>
                <w:rFonts w:ascii="Century Gothic" w:hAnsi="Century Gothic"/>
              </w:rPr>
              <w:t>£6</w:t>
            </w:r>
            <w:r w:rsidR="000E5B04" w:rsidRPr="007E6DE3">
              <w:rPr>
                <w:rFonts w:ascii="Century Gothic" w:hAnsi="Century Gothic"/>
              </w:rPr>
              <w:t>.99</w:t>
            </w:r>
          </w:p>
        </w:tc>
        <w:tc>
          <w:tcPr>
            <w:tcW w:w="2567" w:type="dxa"/>
          </w:tcPr>
          <w:p w14:paraId="13F880C1" w14:textId="77777777" w:rsidR="00D95CE9" w:rsidRPr="007E6DE3" w:rsidRDefault="00D95CE9" w:rsidP="00D95CE9">
            <w:pPr>
              <w:rPr>
                <w:rFonts w:ascii="Century Gothic" w:hAnsi="Century Gothic"/>
              </w:rPr>
            </w:pPr>
          </w:p>
        </w:tc>
      </w:tr>
      <w:tr w:rsidR="00A207DF" w:rsidRPr="007E6DE3" w14:paraId="40C17CC2" w14:textId="77777777" w:rsidTr="007C54BE">
        <w:trPr>
          <w:trHeight w:val="209"/>
        </w:trPr>
        <w:tc>
          <w:tcPr>
            <w:tcW w:w="6091" w:type="dxa"/>
          </w:tcPr>
          <w:p w14:paraId="43CA9605" w14:textId="34060159" w:rsidR="00A207DF" w:rsidRPr="007E6DE3" w:rsidRDefault="00A207DF" w:rsidP="00D95CE9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7E6DE3">
              <w:rPr>
                <w:rFonts w:ascii="Century Gothic" w:hAnsi="Century Gothic"/>
                <w:i/>
                <w:iCs/>
              </w:rPr>
              <w:t>Small Change for Stuart</w:t>
            </w:r>
          </w:p>
        </w:tc>
        <w:tc>
          <w:tcPr>
            <w:tcW w:w="1559" w:type="dxa"/>
          </w:tcPr>
          <w:p w14:paraId="4DEA0D64" w14:textId="56222A06" w:rsidR="00A207DF" w:rsidRPr="007E6DE3" w:rsidRDefault="002A5373" w:rsidP="00A207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RRP </w:t>
            </w:r>
            <w:r w:rsidR="00A207DF" w:rsidRPr="007E6DE3">
              <w:rPr>
                <w:rFonts w:ascii="Century Gothic" w:hAnsi="Century Gothic"/>
              </w:rPr>
              <w:t>£6.99</w:t>
            </w:r>
          </w:p>
        </w:tc>
        <w:tc>
          <w:tcPr>
            <w:tcW w:w="2567" w:type="dxa"/>
          </w:tcPr>
          <w:p w14:paraId="27108B6C" w14:textId="77777777" w:rsidR="00A207DF" w:rsidRPr="007E6DE3" w:rsidRDefault="00A207DF" w:rsidP="00D95CE9">
            <w:pPr>
              <w:rPr>
                <w:rFonts w:ascii="Century Gothic" w:hAnsi="Century Gothic"/>
              </w:rPr>
            </w:pPr>
          </w:p>
        </w:tc>
      </w:tr>
      <w:tr w:rsidR="007C54BE" w:rsidRPr="007E6DE3" w14:paraId="484C0207" w14:textId="77777777" w:rsidTr="007C54BE">
        <w:trPr>
          <w:trHeight w:val="209"/>
        </w:trPr>
        <w:tc>
          <w:tcPr>
            <w:tcW w:w="6091" w:type="dxa"/>
          </w:tcPr>
          <w:p w14:paraId="282DAA2B" w14:textId="77777777" w:rsidR="002A5373" w:rsidRDefault="002A5373" w:rsidP="00D95CE9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</w:p>
          <w:p w14:paraId="718A0524" w14:textId="79896D29" w:rsidR="007C54BE" w:rsidRPr="007E6DE3" w:rsidRDefault="007C54BE" w:rsidP="00D95CE9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7E6DE3">
              <w:rPr>
                <w:rFonts w:ascii="Century Gothic" w:hAnsi="Century Gothic"/>
                <w:b/>
                <w:bCs/>
                <w:i/>
                <w:iCs/>
              </w:rPr>
              <w:t>SPECIAL BUNDLE PRICE</w:t>
            </w:r>
          </w:p>
          <w:p w14:paraId="63971C75" w14:textId="77777777" w:rsidR="007C54BE" w:rsidRDefault="007C54BE" w:rsidP="00D95CE9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7E6DE3">
              <w:rPr>
                <w:rFonts w:ascii="Century Gothic" w:hAnsi="Century Gothic"/>
                <w:i/>
                <w:iCs/>
              </w:rPr>
              <w:t>Small Change for Stuart</w:t>
            </w:r>
            <w:r w:rsidRPr="007E6DE3">
              <w:rPr>
                <w:rFonts w:ascii="Century Gothic" w:hAnsi="Century Gothic"/>
                <w:i/>
                <w:iCs/>
              </w:rPr>
              <w:t xml:space="preserve"> </w:t>
            </w:r>
            <w:r w:rsidRPr="007E6DE3">
              <w:rPr>
                <w:rFonts w:ascii="Century Gothic" w:hAnsi="Century Gothic"/>
              </w:rPr>
              <w:t>&amp;</w:t>
            </w:r>
            <w:r w:rsidRPr="007E6DE3">
              <w:rPr>
                <w:rFonts w:ascii="Century Gothic" w:hAnsi="Century Gothic"/>
                <w:i/>
                <w:iCs/>
              </w:rPr>
              <w:t xml:space="preserve"> </w:t>
            </w:r>
            <w:r w:rsidRPr="007E6DE3">
              <w:rPr>
                <w:rFonts w:ascii="Century Gothic" w:hAnsi="Century Gothic"/>
                <w:i/>
                <w:iCs/>
              </w:rPr>
              <w:t>Big Change for Stuart</w:t>
            </w:r>
          </w:p>
          <w:p w14:paraId="28FAB543" w14:textId="7AE5F93A" w:rsidR="002A5373" w:rsidRPr="007E6DE3" w:rsidRDefault="002A5373" w:rsidP="00D95CE9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1CF51829" w14:textId="77777777" w:rsidR="002A5373" w:rsidRDefault="002A5373" w:rsidP="00A207DF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6EC7C0E5" w14:textId="77777777" w:rsidR="007C54BE" w:rsidRDefault="007C54BE" w:rsidP="00A207D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E6DE3">
              <w:rPr>
                <w:rFonts w:ascii="Century Gothic" w:hAnsi="Century Gothic"/>
                <w:b/>
                <w:bCs/>
              </w:rPr>
              <w:t>£12</w:t>
            </w:r>
          </w:p>
          <w:p w14:paraId="35088F3A" w14:textId="039F4D59" w:rsidR="002A5373" w:rsidRPr="007E6DE3" w:rsidRDefault="002A5373" w:rsidP="00A207D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(RRP £13.98)</w:t>
            </w:r>
          </w:p>
        </w:tc>
        <w:tc>
          <w:tcPr>
            <w:tcW w:w="2567" w:type="dxa"/>
          </w:tcPr>
          <w:p w14:paraId="246B6D47" w14:textId="77777777" w:rsidR="007C54BE" w:rsidRPr="007E6DE3" w:rsidRDefault="007C54BE" w:rsidP="00D95CE9">
            <w:pPr>
              <w:rPr>
                <w:rFonts w:ascii="Century Gothic" w:hAnsi="Century Gothic"/>
              </w:rPr>
            </w:pPr>
          </w:p>
        </w:tc>
      </w:tr>
      <w:tr w:rsidR="00A207DF" w:rsidRPr="007E6DE3" w14:paraId="310F3494" w14:textId="77777777" w:rsidTr="007C54BE">
        <w:trPr>
          <w:trHeight w:val="209"/>
        </w:trPr>
        <w:tc>
          <w:tcPr>
            <w:tcW w:w="6091" w:type="dxa"/>
          </w:tcPr>
          <w:p w14:paraId="4715027E" w14:textId="3DBF9819" w:rsidR="00A207DF" w:rsidRPr="007E6DE3" w:rsidRDefault="00A207DF" w:rsidP="00D95CE9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7E6DE3">
              <w:rPr>
                <w:rFonts w:ascii="Century Gothic" w:hAnsi="Century Gothic"/>
                <w:i/>
                <w:iCs/>
              </w:rPr>
              <w:t>Wed Rabbit</w:t>
            </w:r>
          </w:p>
        </w:tc>
        <w:tc>
          <w:tcPr>
            <w:tcW w:w="1559" w:type="dxa"/>
          </w:tcPr>
          <w:p w14:paraId="0C0D6BBA" w14:textId="57CCBBC8" w:rsidR="00A207DF" w:rsidRPr="007E6DE3" w:rsidRDefault="002A5373" w:rsidP="00A207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RRP </w:t>
            </w:r>
            <w:r w:rsidR="00A207DF" w:rsidRPr="007E6DE3">
              <w:rPr>
                <w:rFonts w:ascii="Century Gothic" w:hAnsi="Century Gothic"/>
              </w:rPr>
              <w:t>£6.99</w:t>
            </w:r>
          </w:p>
        </w:tc>
        <w:tc>
          <w:tcPr>
            <w:tcW w:w="2567" w:type="dxa"/>
          </w:tcPr>
          <w:p w14:paraId="79EA6AC6" w14:textId="77777777" w:rsidR="00A207DF" w:rsidRPr="007E6DE3" w:rsidRDefault="00A207DF" w:rsidP="00D95CE9">
            <w:pPr>
              <w:rPr>
                <w:rFonts w:ascii="Century Gothic" w:hAnsi="Century Gothic"/>
              </w:rPr>
            </w:pPr>
          </w:p>
        </w:tc>
      </w:tr>
      <w:tr w:rsidR="00D95CE9" w:rsidRPr="007E6DE3" w14:paraId="34E2B68E" w14:textId="77777777" w:rsidTr="000E5B04">
        <w:tc>
          <w:tcPr>
            <w:tcW w:w="7650" w:type="dxa"/>
            <w:gridSpan w:val="2"/>
          </w:tcPr>
          <w:p w14:paraId="23CACF3A" w14:textId="77777777" w:rsidR="007C54BE" w:rsidRPr="007E6DE3" w:rsidRDefault="007C54BE" w:rsidP="000E5B04">
            <w:pPr>
              <w:jc w:val="center"/>
              <w:rPr>
                <w:rFonts w:ascii="Century Gothic" w:hAnsi="Century Gothic"/>
                <w:b/>
              </w:rPr>
            </w:pPr>
          </w:p>
          <w:p w14:paraId="7FC91AAD" w14:textId="7B4F144D" w:rsidR="004A6597" w:rsidRPr="007E6DE3" w:rsidRDefault="00D95CE9" w:rsidP="000E5B04">
            <w:pPr>
              <w:jc w:val="center"/>
              <w:rPr>
                <w:rFonts w:ascii="Century Gothic" w:hAnsi="Century Gothic"/>
                <w:b/>
              </w:rPr>
            </w:pPr>
            <w:r w:rsidRPr="007E6DE3">
              <w:rPr>
                <w:rFonts w:ascii="Century Gothic" w:hAnsi="Century Gothic"/>
                <w:b/>
              </w:rPr>
              <w:t xml:space="preserve">Total Amount </w:t>
            </w:r>
          </w:p>
        </w:tc>
        <w:tc>
          <w:tcPr>
            <w:tcW w:w="2567" w:type="dxa"/>
          </w:tcPr>
          <w:p w14:paraId="66B7518B" w14:textId="77777777" w:rsidR="007C54BE" w:rsidRPr="007E6DE3" w:rsidRDefault="007C54BE" w:rsidP="00D95CE9">
            <w:pPr>
              <w:rPr>
                <w:rFonts w:ascii="Century Gothic" w:hAnsi="Century Gothic"/>
                <w:b/>
              </w:rPr>
            </w:pPr>
          </w:p>
          <w:p w14:paraId="7178730D" w14:textId="367CA449" w:rsidR="00D95CE9" w:rsidRPr="007E6DE3" w:rsidRDefault="00D95CE9" w:rsidP="00D95CE9">
            <w:pPr>
              <w:rPr>
                <w:rFonts w:ascii="Century Gothic" w:hAnsi="Century Gothic"/>
                <w:b/>
              </w:rPr>
            </w:pPr>
            <w:r w:rsidRPr="007E6DE3">
              <w:rPr>
                <w:rFonts w:ascii="Century Gothic" w:hAnsi="Century Gothic"/>
                <w:b/>
              </w:rPr>
              <w:t xml:space="preserve">£     </w:t>
            </w:r>
          </w:p>
        </w:tc>
      </w:tr>
    </w:tbl>
    <w:p w14:paraId="6B67825D" w14:textId="66F07B83" w:rsidR="007D78E1" w:rsidRDefault="007D78E1">
      <w:pPr>
        <w:rPr>
          <w:rFonts w:ascii="Century Gothic" w:hAnsi="Century Gothic"/>
          <w:sz w:val="24"/>
          <w:szCs w:val="24"/>
        </w:rPr>
      </w:pPr>
    </w:p>
    <w:p w14:paraId="32BF4BD9" w14:textId="77777777" w:rsidR="002A5373" w:rsidRPr="002A5373" w:rsidRDefault="002A5373">
      <w:pPr>
        <w:rPr>
          <w:rFonts w:ascii="Century Gothic" w:hAnsi="Century Gothic"/>
          <w:sz w:val="6"/>
          <w:szCs w:val="6"/>
        </w:rPr>
      </w:pPr>
    </w:p>
    <w:p w14:paraId="192359A6" w14:textId="14D2A04A" w:rsidR="001319B4" w:rsidRPr="00A95FB8" w:rsidRDefault="002A53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Child’s n</w:t>
      </w:r>
      <w:r w:rsidR="00294C67" w:rsidRPr="00A95FB8">
        <w:rPr>
          <w:rFonts w:ascii="Century Gothic" w:hAnsi="Century Gothic"/>
          <w:sz w:val="24"/>
          <w:szCs w:val="24"/>
        </w:rPr>
        <w:t>ame ……</w:t>
      </w:r>
      <w:r>
        <w:rPr>
          <w:rFonts w:ascii="Century Gothic" w:hAnsi="Century Gothic"/>
          <w:sz w:val="24"/>
          <w:szCs w:val="24"/>
        </w:rPr>
        <w:t>……</w:t>
      </w:r>
      <w:r w:rsidR="00294C67" w:rsidRPr="00A95FB8">
        <w:rPr>
          <w:rFonts w:ascii="Century Gothic" w:hAnsi="Century Gothic"/>
          <w:sz w:val="24"/>
          <w:szCs w:val="24"/>
        </w:rPr>
        <w:t>……………………………</w:t>
      </w:r>
      <w:r w:rsidR="00571B44" w:rsidRPr="00A95FB8">
        <w:rPr>
          <w:rFonts w:ascii="Century Gothic" w:hAnsi="Century Gothic"/>
          <w:sz w:val="24"/>
          <w:szCs w:val="24"/>
        </w:rPr>
        <w:t>……………………………</w:t>
      </w:r>
      <w:r w:rsidR="004A6597" w:rsidRPr="00A95FB8">
        <w:rPr>
          <w:rFonts w:ascii="Century Gothic" w:hAnsi="Century Gothic"/>
          <w:sz w:val="24"/>
          <w:szCs w:val="24"/>
        </w:rPr>
        <w:t xml:space="preserve">     </w:t>
      </w:r>
      <w:r w:rsidR="00294C67" w:rsidRPr="00A95FB8">
        <w:rPr>
          <w:rFonts w:ascii="Century Gothic" w:hAnsi="Century Gothic"/>
          <w:sz w:val="24"/>
          <w:szCs w:val="24"/>
        </w:rPr>
        <w:t>Form ……</w:t>
      </w:r>
      <w:r w:rsidR="004A6597" w:rsidRPr="00A95FB8">
        <w:rPr>
          <w:rFonts w:ascii="Century Gothic" w:hAnsi="Century Gothic"/>
          <w:sz w:val="24"/>
          <w:szCs w:val="24"/>
        </w:rPr>
        <w:t>………..</w:t>
      </w:r>
      <w:r w:rsidR="00294C67" w:rsidRPr="00A95FB8">
        <w:rPr>
          <w:rFonts w:ascii="Century Gothic" w:hAnsi="Century Gothic"/>
          <w:sz w:val="24"/>
          <w:szCs w:val="24"/>
        </w:rPr>
        <w:t>…</w:t>
      </w:r>
    </w:p>
    <w:sectPr w:rsidR="001319B4" w:rsidRPr="00A95FB8" w:rsidSect="007D78E1">
      <w:head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86C19" w14:textId="77777777" w:rsidR="00BF5EE7" w:rsidRDefault="00BF5EE7" w:rsidP="00FC5425">
      <w:pPr>
        <w:spacing w:after="0" w:line="240" w:lineRule="auto"/>
      </w:pPr>
      <w:r>
        <w:separator/>
      </w:r>
    </w:p>
  </w:endnote>
  <w:endnote w:type="continuationSeparator" w:id="0">
    <w:p w14:paraId="3179F123" w14:textId="77777777" w:rsidR="00BF5EE7" w:rsidRDefault="00BF5EE7" w:rsidP="00FC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EB000" w14:textId="77777777" w:rsidR="00BF5EE7" w:rsidRDefault="00BF5EE7" w:rsidP="00FC5425">
      <w:pPr>
        <w:spacing w:after="0" w:line="240" w:lineRule="auto"/>
      </w:pPr>
      <w:r>
        <w:separator/>
      </w:r>
    </w:p>
  </w:footnote>
  <w:footnote w:type="continuationSeparator" w:id="0">
    <w:p w14:paraId="76A132FC" w14:textId="77777777" w:rsidR="00BF5EE7" w:rsidRDefault="00BF5EE7" w:rsidP="00FC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A559" w14:textId="51778156" w:rsidR="00FC5425" w:rsidRDefault="00FC5425">
    <w:pPr>
      <w:pStyle w:val="Header"/>
    </w:pPr>
  </w:p>
  <w:p w14:paraId="06FE2393" w14:textId="77777777" w:rsidR="00FC5425" w:rsidRDefault="00FC5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2BC9"/>
    <w:multiLevelType w:val="hybridMultilevel"/>
    <w:tmpl w:val="A120B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63"/>
    <w:rsid w:val="000009C9"/>
    <w:rsid w:val="000018AA"/>
    <w:rsid w:val="00004424"/>
    <w:rsid w:val="00014A1F"/>
    <w:rsid w:val="0003423B"/>
    <w:rsid w:val="00090FA2"/>
    <w:rsid w:val="000B2791"/>
    <w:rsid w:val="000E3208"/>
    <w:rsid w:val="000E5B04"/>
    <w:rsid w:val="000E7CC1"/>
    <w:rsid w:val="00106436"/>
    <w:rsid w:val="001319B4"/>
    <w:rsid w:val="00146884"/>
    <w:rsid w:val="001868D7"/>
    <w:rsid w:val="001C1DBA"/>
    <w:rsid w:val="001F68F3"/>
    <w:rsid w:val="00211737"/>
    <w:rsid w:val="00246693"/>
    <w:rsid w:val="00246841"/>
    <w:rsid w:val="00294C67"/>
    <w:rsid w:val="00294D07"/>
    <w:rsid w:val="002A5373"/>
    <w:rsid w:val="002C337B"/>
    <w:rsid w:val="002E4463"/>
    <w:rsid w:val="003057FD"/>
    <w:rsid w:val="00325036"/>
    <w:rsid w:val="0035617C"/>
    <w:rsid w:val="0036280F"/>
    <w:rsid w:val="0037155C"/>
    <w:rsid w:val="00384D27"/>
    <w:rsid w:val="003E477F"/>
    <w:rsid w:val="003F0E64"/>
    <w:rsid w:val="00416154"/>
    <w:rsid w:val="004306A3"/>
    <w:rsid w:val="0049508B"/>
    <w:rsid w:val="004A6597"/>
    <w:rsid w:val="004E287F"/>
    <w:rsid w:val="00540DBB"/>
    <w:rsid w:val="00556DFE"/>
    <w:rsid w:val="00571B44"/>
    <w:rsid w:val="005745C9"/>
    <w:rsid w:val="00586CA5"/>
    <w:rsid w:val="005B6B20"/>
    <w:rsid w:val="005C148C"/>
    <w:rsid w:val="005E5DE4"/>
    <w:rsid w:val="005F6519"/>
    <w:rsid w:val="00616C99"/>
    <w:rsid w:val="00632704"/>
    <w:rsid w:val="00643F83"/>
    <w:rsid w:val="00653B57"/>
    <w:rsid w:val="00681194"/>
    <w:rsid w:val="006879EA"/>
    <w:rsid w:val="00695B83"/>
    <w:rsid w:val="006A66F5"/>
    <w:rsid w:val="006F7866"/>
    <w:rsid w:val="00747B0A"/>
    <w:rsid w:val="007516F0"/>
    <w:rsid w:val="007C54BE"/>
    <w:rsid w:val="007D78E1"/>
    <w:rsid w:val="007E6DE3"/>
    <w:rsid w:val="00812CC1"/>
    <w:rsid w:val="00836013"/>
    <w:rsid w:val="0089704D"/>
    <w:rsid w:val="008B6CF2"/>
    <w:rsid w:val="0090002C"/>
    <w:rsid w:val="00900B75"/>
    <w:rsid w:val="00933A38"/>
    <w:rsid w:val="009378EF"/>
    <w:rsid w:val="009A2503"/>
    <w:rsid w:val="009D1786"/>
    <w:rsid w:val="009E1D95"/>
    <w:rsid w:val="009E3C50"/>
    <w:rsid w:val="009E6CEC"/>
    <w:rsid w:val="009F3612"/>
    <w:rsid w:val="00A029B1"/>
    <w:rsid w:val="00A207DF"/>
    <w:rsid w:val="00A622F6"/>
    <w:rsid w:val="00A71259"/>
    <w:rsid w:val="00A95FB8"/>
    <w:rsid w:val="00AC1842"/>
    <w:rsid w:val="00AD52F3"/>
    <w:rsid w:val="00AE180A"/>
    <w:rsid w:val="00AE25F3"/>
    <w:rsid w:val="00AF3996"/>
    <w:rsid w:val="00B40F90"/>
    <w:rsid w:val="00BF5EE7"/>
    <w:rsid w:val="00C22458"/>
    <w:rsid w:val="00C64780"/>
    <w:rsid w:val="00C8610B"/>
    <w:rsid w:val="00C93095"/>
    <w:rsid w:val="00C95238"/>
    <w:rsid w:val="00CB17E8"/>
    <w:rsid w:val="00CB30A0"/>
    <w:rsid w:val="00CF147F"/>
    <w:rsid w:val="00D3203E"/>
    <w:rsid w:val="00D4553D"/>
    <w:rsid w:val="00D62055"/>
    <w:rsid w:val="00D95CE9"/>
    <w:rsid w:val="00DC110F"/>
    <w:rsid w:val="00DD4195"/>
    <w:rsid w:val="00DE4075"/>
    <w:rsid w:val="00E25DE7"/>
    <w:rsid w:val="00E950E4"/>
    <w:rsid w:val="00ED3FA6"/>
    <w:rsid w:val="00F23015"/>
    <w:rsid w:val="00F90BFB"/>
    <w:rsid w:val="00FA712E"/>
    <w:rsid w:val="00FC05B4"/>
    <w:rsid w:val="00FC5425"/>
    <w:rsid w:val="00FC6F8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C0A7D"/>
  <w15:chartTrackingRefBased/>
  <w15:docId w15:val="{D36F698E-E818-43DE-9426-22AB4DAE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5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425"/>
  </w:style>
  <w:style w:type="paragraph" w:styleId="Footer">
    <w:name w:val="footer"/>
    <w:basedOn w:val="Normal"/>
    <w:link w:val="FooterChar"/>
    <w:uiPriority w:val="99"/>
    <w:unhideWhenUsed/>
    <w:rsid w:val="00FC5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425"/>
  </w:style>
  <w:style w:type="paragraph" w:styleId="NormalWeb">
    <w:name w:val="Normal (Web)"/>
    <w:basedOn w:val="Normal"/>
    <w:uiPriority w:val="99"/>
    <w:unhideWhenUsed/>
    <w:rsid w:val="009A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D3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207DF"/>
    <w:rPr>
      <w:i/>
      <w:iCs/>
    </w:rPr>
  </w:style>
  <w:style w:type="character" w:styleId="Strong">
    <w:name w:val="Strong"/>
    <w:basedOn w:val="DefaultParagraphFont"/>
    <w:uiPriority w:val="22"/>
    <w:qFormat/>
    <w:rsid w:val="00A20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3421">
          <w:blockQuote w:val="1"/>
          <w:marLeft w:val="0"/>
          <w:marRight w:val="0"/>
          <w:marTop w:val="300"/>
          <w:marBottom w:val="450"/>
          <w:divBdr>
            <w:top w:val="none" w:sz="0" w:space="0" w:color="FF6600"/>
            <w:left w:val="single" w:sz="36" w:space="15" w:color="FF6600"/>
            <w:bottom w:val="none" w:sz="0" w:space="0" w:color="FF6600"/>
            <w:right w:val="none" w:sz="0" w:space="0" w:color="FF6600"/>
          </w:divBdr>
        </w:div>
      </w:divsChild>
    </w:div>
    <w:div w:id="1517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575">
          <w:marLeft w:val="0"/>
          <w:marRight w:val="0"/>
          <w:marTop w:val="0"/>
          <w:marBottom w:val="3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5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01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14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82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545255">
          <w:marLeft w:val="0"/>
          <w:marRight w:val="0"/>
          <w:marTop w:val="0"/>
          <w:marBottom w:val="3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7066">
          <w:marLeft w:val="0"/>
          <w:marRight w:val="0"/>
          <w:marTop w:val="0"/>
          <w:marBottom w:val="3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1161-F4E3-4197-862B-61419528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</cp:lastModifiedBy>
  <cp:revision>3</cp:revision>
  <cp:lastPrinted>2017-09-11T12:51:00Z</cp:lastPrinted>
  <dcterms:created xsi:type="dcterms:W3CDTF">2019-12-16T17:59:00Z</dcterms:created>
  <dcterms:modified xsi:type="dcterms:W3CDTF">2019-12-17T09:03:00Z</dcterms:modified>
</cp:coreProperties>
</file>